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29F40" w14:textId="77777777" w:rsidR="00D05C71" w:rsidRPr="00D05C71" w:rsidRDefault="00D05C71" w:rsidP="00D05C71">
      <w:pPr>
        <w:ind w:firstLine="0"/>
        <w:jc w:val="left"/>
        <w:rPr>
          <w:b/>
          <w:sz w:val="28"/>
        </w:rPr>
      </w:pPr>
      <w:bookmarkStart w:id="0" w:name="_1._Wstęp_7"/>
      <w:bookmarkStart w:id="1" w:name="_Toc47013464"/>
      <w:bookmarkStart w:id="2" w:name="_Hlk220414780"/>
      <w:bookmarkEnd w:id="0"/>
      <w:r w:rsidRPr="00D05C71">
        <w:rPr>
          <w:b/>
          <w:sz w:val="28"/>
        </w:rPr>
        <w:t>D – 02.0</w:t>
      </w:r>
      <w:r w:rsidR="00764E50">
        <w:rPr>
          <w:b/>
          <w:sz w:val="28"/>
        </w:rPr>
        <w:t>0</w:t>
      </w:r>
      <w:r w:rsidRPr="00D05C71">
        <w:rPr>
          <w:b/>
          <w:sz w:val="28"/>
        </w:rPr>
        <w:t>.0</w:t>
      </w:r>
      <w:r w:rsidR="00764E50">
        <w:rPr>
          <w:b/>
          <w:sz w:val="28"/>
        </w:rPr>
        <w:t>0</w:t>
      </w:r>
      <w:r w:rsidRPr="00D05C71">
        <w:rPr>
          <w:b/>
          <w:sz w:val="28"/>
        </w:rPr>
        <w:t xml:space="preserve"> </w:t>
      </w:r>
      <w:bookmarkEnd w:id="1"/>
      <w:r w:rsidR="00764E50">
        <w:rPr>
          <w:b/>
          <w:sz w:val="28"/>
        </w:rPr>
        <w:t>ROBOTY ZIEMNE – WYMAGANIA OGÓLNE</w:t>
      </w:r>
    </w:p>
    <w:bookmarkEnd w:id="2"/>
    <w:p w14:paraId="22D422DC" w14:textId="77777777" w:rsidR="00D05C71" w:rsidRPr="00D05C71" w:rsidRDefault="00D05C71" w:rsidP="00D05C71">
      <w:pPr>
        <w:overflowPunct/>
        <w:autoSpaceDE/>
        <w:autoSpaceDN/>
        <w:adjustRightInd/>
        <w:ind w:firstLine="454"/>
        <w:textAlignment w:val="auto"/>
        <w:rPr>
          <w:rFonts w:eastAsia="Calibri"/>
          <w:szCs w:val="22"/>
          <w:lang w:eastAsia="en-US"/>
        </w:rPr>
      </w:pPr>
      <w:r w:rsidRPr="00D05C71">
        <w:rPr>
          <w:rFonts w:eastAsia="Calibri"/>
          <w:szCs w:val="22"/>
          <w:lang w:eastAsia="en-US"/>
        </w:rPr>
        <w:t>Kod CPV: 45111000-8</w:t>
      </w:r>
    </w:p>
    <w:p w14:paraId="3F4A05C6" w14:textId="77777777" w:rsidR="00D05C71" w:rsidRPr="00D05C71" w:rsidRDefault="00D05C71" w:rsidP="00D05C71">
      <w:pPr>
        <w:overflowPunct/>
        <w:autoSpaceDE/>
        <w:autoSpaceDN/>
        <w:adjustRightInd/>
        <w:ind w:firstLine="454"/>
        <w:textAlignment w:val="auto"/>
        <w:rPr>
          <w:rFonts w:eastAsia="Calibri"/>
          <w:szCs w:val="22"/>
          <w:lang w:eastAsia="en-US"/>
        </w:rPr>
      </w:pPr>
      <w:r w:rsidRPr="00D05C71">
        <w:rPr>
          <w:rFonts w:eastAsia="Calibri"/>
          <w:szCs w:val="22"/>
          <w:lang w:eastAsia="en-US"/>
        </w:rPr>
        <w:t>Roboty w zakresie burzenia, roboty ziemne.</w:t>
      </w:r>
    </w:p>
    <w:p w14:paraId="15CC4B1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59692969" w14:textId="77777777" w:rsidR="00D05C71" w:rsidRPr="00D05C71" w:rsidRDefault="00D05C71" w:rsidP="00D05C71">
      <w:pPr>
        <w:pStyle w:val="Nagwek1"/>
      </w:pPr>
      <w:r>
        <w:rPr>
          <w:lang w:val="pl-PL"/>
        </w:rPr>
        <w:t xml:space="preserve">1. </w:t>
      </w:r>
      <w:r w:rsidRPr="00D05C71">
        <w:t>wstęp</w:t>
      </w:r>
    </w:p>
    <w:p w14:paraId="3266979B" w14:textId="77777777" w:rsidR="00D05C71" w:rsidRPr="00D05C71" w:rsidRDefault="00D05C71" w:rsidP="00D05C71">
      <w:pPr>
        <w:pStyle w:val="Nagwek2"/>
      </w:pPr>
      <w:r>
        <w:rPr>
          <w:lang w:val="pl-PL"/>
        </w:rPr>
        <w:t xml:space="preserve">1.1 </w:t>
      </w:r>
      <w:r w:rsidRPr="00D05C71">
        <w:t>Przedmiot STWiORB</w:t>
      </w:r>
    </w:p>
    <w:p w14:paraId="24D2F5D1" w14:textId="77777777" w:rsidR="00D05C71" w:rsidRPr="00D05C71" w:rsidRDefault="00D05C71" w:rsidP="00D05C71">
      <w:pPr>
        <w:overflowPunct/>
        <w:autoSpaceDE/>
        <w:autoSpaceDN/>
        <w:adjustRightInd/>
        <w:ind w:firstLine="454"/>
        <w:textAlignment w:val="auto"/>
        <w:rPr>
          <w:rFonts w:eastAsia="Calibri"/>
          <w:szCs w:val="22"/>
          <w:lang w:eastAsia="en-US"/>
        </w:rPr>
      </w:pPr>
      <w:r w:rsidRPr="00D05C71">
        <w:rPr>
          <w:rFonts w:eastAsia="Calibri"/>
          <w:szCs w:val="22"/>
          <w:lang w:eastAsia="en-US"/>
        </w:rPr>
        <w:t xml:space="preserve">Przedmiotem niniejszej Specyfikacji Technicznej Wykonania i Odbioru Robót  Budowlanych </w:t>
      </w:r>
      <w:r w:rsidR="007D795F">
        <w:rPr>
          <w:rFonts w:eastAsia="Calibri"/>
          <w:szCs w:val="22"/>
          <w:lang w:eastAsia="en-US"/>
        </w:rPr>
        <w:t xml:space="preserve">(STWiORB) </w:t>
      </w:r>
      <w:r w:rsidRPr="00D05C71">
        <w:rPr>
          <w:rFonts w:eastAsia="Calibri"/>
          <w:szCs w:val="22"/>
          <w:lang w:eastAsia="en-US"/>
        </w:rPr>
        <w:t>są wymagania dotyczące wykonania i odbioru robót ziemnych: wykopów.</w:t>
      </w:r>
    </w:p>
    <w:p w14:paraId="4C2D2AF7" w14:textId="77777777" w:rsidR="00953555" w:rsidRPr="004F2EF9" w:rsidRDefault="00953555" w:rsidP="00953555">
      <w:pPr>
        <w:pStyle w:val="Nagwek2"/>
      </w:pPr>
      <w:bookmarkStart w:id="3" w:name="_Toc495829637"/>
      <w:r w:rsidRPr="004F2EF9">
        <w:t xml:space="preserve">1.2. Zakres stosowania </w:t>
      </w:r>
      <w:r w:rsidR="007D795F">
        <w:t>STWiORB</w:t>
      </w:r>
      <w:bookmarkEnd w:id="3"/>
    </w:p>
    <w:p w14:paraId="7BD62FFA" w14:textId="77777777" w:rsidR="00764E50" w:rsidRPr="00D05C71" w:rsidRDefault="00764E50" w:rsidP="00764E50">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bookmarkStart w:id="4" w:name="_Toc495829638"/>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62FB7963" w14:textId="77777777" w:rsidR="00953555" w:rsidRPr="004F2EF9" w:rsidRDefault="00953555" w:rsidP="00953555">
      <w:pPr>
        <w:pStyle w:val="Nagwek2"/>
      </w:pPr>
      <w:r w:rsidRPr="004F2EF9">
        <w:t xml:space="preserve">1.3. Zakres robót objętych </w:t>
      </w:r>
      <w:r w:rsidR="007D795F">
        <w:t>STWiORB</w:t>
      </w:r>
      <w:bookmarkEnd w:id="4"/>
    </w:p>
    <w:p w14:paraId="646CB6A3" w14:textId="77777777" w:rsidR="00953555" w:rsidRPr="004F2EF9" w:rsidRDefault="00953555" w:rsidP="00953555">
      <w:r w:rsidRPr="004F2EF9">
        <w:t>Ustalenia zawarte w niniejszej specyfikacji dotyczą zasad prowadzenia robót ziemnych w czasie budowy lub modernizacji dróg i obejmują:</w:t>
      </w:r>
    </w:p>
    <w:p w14:paraId="39A765BB" w14:textId="77777777" w:rsidR="00953555" w:rsidRPr="004F2EF9" w:rsidRDefault="00953555" w:rsidP="00953555">
      <w:pPr>
        <w:pStyle w:val="Nagwek8"/>
      </w:pPr>
      <w:r w:rsidRPr="004F2EF9">
        <w:t>wykonanie wykopów w gruntach nieskalistych,</w:t>
      </w:r>
    </w:p>
    <w:p w14:paraId="65F67A98" w14:textId="77777777" w:rsidR="00953555" w:rsidRPr="004F2EF9" w:rsidRDefault="00953555" w:rsidP="00953555">
      <w:pPr>
        <w:pStyle w:val="Nagwek8"/>
      </w:pPr>
      <w:r w:rsidRPr="004F2EF9">
        <w:t>wykonanie wykopów w gruntach skalistych,</w:t>
      </w:r>
    </w:p>
    <w:p w14:paraId="3BC9F3E2" w14:textId="77777777" w:rsidR="00953555" w:rsidRPr="004F2EF9" w:rsidRDefault="00953555" w:rsidP="00953555">
      <w:pPr>
        <w:pStyle w:val="Nagwek8"/>
      </w:pPr>
      <w:r w:rsidRPr="004F2EF9">
        <w:t>budowę nasypów drogowych,</w:t>
      </w:r>
    </w:p>
    <w:p w14:paraId="4D9DF6B3" w14:textId="77777777" w:rsidR="00953555" w:rsidRPr="004F2EF9" w:rsidRDefault="00953555" w:rsidP="00953555">
      <w:pPr>
        <w:pStyle w:val="Nagwek8"/>
      </w:pPr>
      <w:r w:rsidRPr="004F2EF9">
        <w:t xml:space="preserve">pozyskiwanie gruntu z ukopu lub </w:t>
      </w:r>
      <w:proofErr w:type="spellStart"/>
      <w:r w:rsidRPr="004F2EF9">
        <w:t>dokopu</w:t>
      </w:r>
      <w:proofErr w:type="spellEnd"/>
      <w:r w:rsidRPr="004F2EF9">
        <w:t>.</w:t>
      </w:r>
    </w:p>
    <w:p w14:paraId="400E0373" w14:textId="77777777" w:rsidR="00953555" w:rsidRDefault="00953555" w:rsidP="00953555">
      <w:pPr>
        <w:pStyle w:val="Nagwek2"/>
      </w:pPr>
      <w:r>
        <w:t xml:space="preserve">1.4 Określenia podstawowe </w:t>
      </w:r>
    </w:p>
    <w:p w14:paraId="74A7251F" w14:textId="77777777" w:rsidR="00953555" w:rsidRDefault="00953555" w:rsidP="00953555">
      <w:r>
        <w:t xml:space="preserve">1.5.1. Budowla ziemna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  </w:t>
      </w:r>
    </w:p>
    <w:p w14:paraId="4B480801" w14:textId="77777777" w:rsidR="00953555" w:rsidRDefault="00953555" w:rsidP="00953555">
      <w:r>
        <w:t xml:space="preserve">1.5.2. Ciągły pomiar zagęszczenia – (ang. </w:t>
      </w:r>
      <w:proofErr w:type="spellStart"/>
      <w:r>
        <w:t>Continuous</w:t>
      </w:r>
      <w:proofErr w:type="spellEnd"/>
      <w:r>
        <w:t xml:space="preserve"> </w:t>
      </w:r>
      <w:proofErr w:type="spellStart"/>
      <w:r>
        <w:t>Compaction</w:t>
      </w:r>
      <w:proofErr w:type="spellEnd"/>
      <w:r>
        <w:t xml:space="preserve"> Control – CCC) wykorzystanie do kontroli stanu zagęszczenia warstwy walców wibracyjnych wyposażonych w system umożliwiający pomiar i dokumentowanie, dynamicznego parametru, charakteryzującego zagęszczenie warstwy ze wskazaniem lokalizacji miejsca. </w:t>
      </w:r>
    </w:p>
    <w:p w14:paraId="2567DE04" w14:textId="77777777" w:rsidR="00953555" w:rsidRDefault="00953555" w:rsidP="00953555">
      <w:r>
        <w:t xml:space="preserve">1.5.3. Deklaracja Właściwości Użytkowych (DWU) – dokument wyrażający właściwości  użytkowe wyrobów budowlanych w odniesieniu do zasadniczych charakterystyk tych  wyrobów zgodnie z odpowiednimi zharmonizowanymi specyfikacjami technicznymi. </w:t>
      </w:r>
    </w:p>
    <w:p w14:paraId="1CBCF627" w14:textId="77777777" w:rsidR="00953555" w:rsidRDefault="00953555" w:rsidP="00953555">
      <w:r>
        <w:t xml:space="preserve">1.5.4. Dokop - miejsce pozyskania gruntu do wykonania nasypów, położone poza pasem robót drogowych. </w:t>
      </w:r>
    </w:p>
    <w:p w14:paraId="183C0093" w14:textId="77777777" w:rsidR="00953555" w:rsidRDefault="00953555" w:rsidP="00953555">
      <w:r>
        <w:t xml:space="preserve">1.5.5. </w:t>
      </w:r>
      <w:proofErr w:type="spellStart"/>
      <w:r>
        <w:t>Geosyntetyk</w:t>
      </w:r>
      <w:proofErr w:type="spellEnd"/>
      <w:r>
        <w:t xml:space="preserve"> – 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 </w:t>
      </w:r>
    </w:p>
    <w:p w14:paraId="50EEC90A" w14:textId="77777777" w:rsidR="00953555" w:rsidRDefault="00953555" w:rsidP="00953555">
      <w:r>
        <w:t xml:space="preserve">1.5.6. Gęstość objętościowa szkieletu – stosunek masy suchego szkieletu gruntu lub materiału antropogenicznego do objętości próbki. </w:t>
      </w:r>
    </w:p>
    <w:p w14:paraId="73A362F7" w14:textId="77777777" w:rsidR="00953555" w:rsidRDefault="00953555" w:rsidP="00953555">
      <w:r>
        <w:t xml:space="preserve">1.5.7. Górna warstwa nasypu – nasyp znajdujący się w obrębie obliczeniowej głębokości  przemarzania, na którym wykonano warstwy konstrukcji nawierzchni. Wykonany z gruntów </w:t>
      </w:r>
      <w:proofErr w:type="spellStart"/>
      <w:r>
        <w:t>niewysadzinowych</w:t>
      </w:r>
      <w:proofErr w:type="spellEnd"/>
      <w:r>
        <w:t xml:space="preserve"> lub stabilizowanych hydraulicznie.  </w:t>
      </w:r>
    </w:p>
    <w:p w14:paraId="5E1891DE" w14:textId="77777777" w:rsidR="00953555" w:rsidRDefault="00953555" w:rsidP="00953555">
      <w:r>
        <w:t xml:space="preserve">1.5.8. Grunt – materiał powstały w wyniku procesów geologicznych (naturalnych) lub antropogenicznych, składający się z 3 faz: stałej, ciekłej i gazowej. </w:t>
      </w:r>
    </w:p>
    <w:p w14:paraId="6FA0E077" w14:textId="77777777" w:rsidR="00953555" w:rsidRDefault="00953555" w:rsidP="00953555">
      <w:r>
        <w:t xml:space="preserve">1.5.9. Grunt organiczny – grunt z zawartością  substancji organicznej większą od 2,0 %. </w:t>
      </w:r>
    </w:p>
    <w:p w14:paraId="09D027E0" w14:textId="77777777" w:rsidR="00953555" w:rsidRDefault="00953555" w:rsidP="00953555">
      <w:r>
        <w:t xml:space="preserve">1.5.10. Grupa nośności podłoża gruntowego nawierzchni – klasyfikuje nośność podłoża  gruntowego nawierzchni w zależności od rodzaju i stanu gruntu podłoża, warunków  wodnych w podłożu, </w:t>
      </w:r>
      <w:proofErr w:type="spellStart"/>
      <w:r>
        <w:t>wysadzinowości</w:t>
      </w:r>
      <w:proofErr w:type="spellEnd"/>
      <w:r>
        <w:t xml:space="preserve"> gruntu oraz od charakterystyki korpusu drogowego. Występują cztery grupy nośności podłoża gruntowego oznaczone symbolami: G1, G2, G3, G4. Mogą wystąpić warunki nieodpowiadające żadnej grupie nośności podłoża.  </w:t>
      </w:r>
    </w:p>
    <w:p w14:paraId="11966C8F" w14:textId="77777777" w:rsidR="00953555" w:rsidRDefault="00953555" w:rsidP="00953555">
      <w:r>
        <w:t xml:space="preserve">1.5.11. Humus (gleba) – przypowierzchniowa strefa gruntu (zwietrzałej skały) przeobrażona działalnością roślin, drobnoustrojów, zwierząt, stanowiąca grunt organiczny o właściwościach zapewniających prawidłowy rozwój roślinom. </w:t>
      </w:r>
    </w:p>
    <w:p w14:paraId="52CF558F" w14:textId="77777777" w:rsidR="00953555" w:rsidRDefault="00953555" w:rsidP="00953555">
      <w:r>
        <w:t xml:space="preserve">1.5.12. Konstrukcja nawierzchni – zespół odpowiednio dobranych warstw, którego celem jest  rozłożenie </w:t>
      </w:r>
      <w:proofErr w:type="spellStart"/>
      <w:r>
        <w:t>naprężeń</w:t>
      </w:r>
      <w:proofErr w:type="spellEnd"/>
      <w:r>
        <w:t xml:space="preserve"> od kół pojazdów na podłoże gruntowe nawierzchni oraz zapewnienie bezpieczeństwa i komfortu jazdy pojazdów. Konstrukcja nawierzchni spoczywa na podłożu gruntowym lub warstwie ulepszonego podłoża. </w:t>
      </w:r>
    </w:p>
    <w:p w14:paraId="77121DD8" w14:textId="77777777" w:rsidR="00953555" w:rsidRDefault="00953555" w:rsidP="00953555">
      <w:r>
        <w:t xml:space="preserve">1.5.13. Korona drogi – część przekroju poprzecznego drogi, obejmująca jezdnie z poboczami  i pasem dzielącym, pasy awaryjnego postoju, chodniki,  zatoki oraz ewentualne inne  elementy, położona pomiędzy górnymi krawędziami skarp. </w:t>
      </w:r>
    </w:p>
    <w:p w14:paraId="0D0FF1F1" w14:textId="77777777" w:rsidR="00953555" w:rsidRDefault="00953555" w:rsidP="00953555">
      <w:r>
        <w:t xml:space="preserve">1.5.14. Korpus drogowy – cały nasyp oraz ta część wykopu, która jest ograniczona koroną drogi i wewnętrznymi skarpami rowów. </w:t>
      </w:r>
    </w:p>
    <w:p w14:paraId="37C15170" w14:textId="77777777" w:rsidR="00953555" w:rsidRDefault="00953555" w:rsidP="00953555">
      <w:r>
        <w:t xml:space="preserve">1.5.15. Materiał antropogeniczny – materiał powstały w wyniku bezpośredniej lub pośredniej  działalności człowieka (na przykład grunt ulepszony, odpad przemysłowy, materiał z recyklingu). </w:t>
      </w:r>
    </w:p>
    <w:p w14:paraId="0E5E19F2" w14:textId="77777777" w:rsidR="00953555" w:rsidRDefault="00953555" w:rsidP="00953555">
      <w:r>
        <w:t xml:space="preserve">1.5.16. Materiał nasypowy – grunt lub materiał antropogeniczny użyty do budowy nasypu. </w:t>
      </w:r>
    </w:p>
    <w:p w14:paraId="4B160DBD" w14:textId="77777777" w:rsidR="00953555" w:rsidRDefault="00953555" w:rsidP="00953555">
      <w:r>
        <w:t xml:space="preserve">1.5.17. Materiał nieprzydatny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 </w:t>
      </w:r>
    </w:p>
    <w:p w14:paraId="2819E7AD" w14:textId="77777777" w:rsidR="00953555" w:rsidRDefault="00953555" w:rsidP="00953555">
      <w:r>
        <w:lastRenderedPageBreak/>
        <w:t xml:space="preserve">1.5.18. Materiał przydatny – grunt lub materiał antropogeniczny, którego właściwości umożliwiają wykorzystanie go jako materiał nasypowy bez stosowania dodatkowych zabiegów. </w:t>
      </w:r>
    </w:p>
    <w:p w14:paraId="04D98D6D" w14:textId="77777777" w:rsidR="00953555" w:rsidRDefault="00953555" w:rsidP="00953555">
      <w:r>
        <w:t xml:space="preserve">1.5.19. Materiał ulepszony – grunt lub materiał antropogeniczny, którego właściwości zostały  zmienione, w efekcie czego spełnia on wymagania wynikające z przewidzianego  zastosowania. </w:t>
      </w:r>
    </w:p>
    <w:p w14:paraId="29133D34" w14:textId="77777777" w:rsidR="00953555" w:rsidRDefault="00953555" w:rsidP="00953555">
      <w:r>
        <w:t xml:space="preserve">1.5.20. Miejsce zerowe robót ziemnych (przekrój zerowy robót ziemnych) - granica pomiędzy nasypem i wykopem. Przekrój przejściowy, w którym powierzchnie nasypu i wykopu  w przekroju poprzecznym są równe (charakter robót ziemnych zmienia się z wykopu  na nasyp lub odwrotnie). </w:t>
      </w:r>
    </w:p>
    <w:p w14:paraId="621FCCFB" w14:textId="77777777" w:rsidR="00953555" w:rsidRDefault="00953555" w:rsidP="00953555">
      <w:r>
        <w:t xml:space="preserve">1.5.21. Moduł odkształcenia gruntu – wielkość charakteryzująca nośność na powierzchni warstwy gruntu lub materiału antropogenicznego, badana zgodnie z Załącznikiem 2 (procedura według PN-S-02205, załącznik B), określana według wzoru: </w:t>
      </w:r>
    </w:p>
    <w:p w14:paraId="790791E5" w14:textId="77777777" w:rsidR="00953555" w:rsidRPr="00B019D6" w:rsidRDefault="00953555" w:rsidP="00953555">
      <w:r w:rsidRPr="00B019D6">
        <w:rPr>
          <w:position w:val="-26"/>
        </w:rPr>
        <w:object w:dxaOrig="780" w:dyaOrig="600" w14:anchorId="15AF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30pt" o:ole="">
            <v:imagedata r:id="rId9" o:title=""/>
          </v:shape>
          <o:OLEObject Type="Embed" ProgID="Unknown" ShapeID="_x0000_i1025" DrawAspect="Content" ObjectID="_1831027556" r:id="rId10"/>
        </w:object>
      </w:r>
    </w:p>
    <w:p w14:paraId="327500CB" w14:textId="77777777" w:rsidR="00953555" w:rsidRPr="00B019D6" w:rsidRDefault="00953555" w:rsidP="00953555">
      <w:r w:rsidRPr="00B019D6">
        <w:t>gdzie:</w:t>
      </w:r>
    </w:p>
    <w:p w14:paraId="4DAC364D" w14:textId="77777777" w:rsidR="00953555" w:rsidRPr="004E6C54" w:rsidRDefault="00953555" w:rsidP="00953555">
      <w:r w:rsidRPr="00B019D6">
        <w:rPr>
          <w:i/>
        </w:rPr>
        <w:sym w:font="Symbol" w:char="F072"/>
      </w:r>
      <w:r w:rsidRPr="00B019D6">
        <w:rPr>
          <w:vertAlign w:val="subscript"/>
        </w:rPr>
        <w:t>d</w:t>
      </w:r>
      <w:r w:rsidRPr="00B019D6">
        <w:t>-gęstość objętościowa szkieletu zagęszczonego gruntu, zgodnie z BN-77/8931-12 [9], (Mg/m</w:t>
      </w:r>
      <w:r w:rsidRPr="00781A1E">
        <w:rPr>
          <w:vertAlign w:val="superscript"/>
        </w:rPr>
        <w:t>3</w:t>
      </w:r>
      <w:r w:rsidRPr="004E6C54">
        <w:t>),</w:t>
      </w:r>
    </w:p>
    <w:p w14:paraId="62ABF78B" w14:textId="77777777" w:rsidR="00953555" w:rsidRPr="004E6C54" w:rsidRDefault="00953555" w:rsidP="00953555">
      <w:r w:rsidRPr="00B019D6">
        <w:rPr>
          <w:i/>
        </w:rPr>
        <w:sym w:font="Symbol" w:char="F072"/>
      </w:r>
      <w:proofErr w:type="spellStart"/>
      <w:r w:rsidRPr="00B019D6">
        <w:rPr>
          <w:vertAlign w:val="subscript"/>
        </w:rPr>
        <w:t>ds</w:t>
      </w:r>
      <w:proofErr w:type="spellEnd"/>
      <w:r w:rsidRPr="00B019D6">
        <w:t>-maksymalna gęstość objętościowa szkieletu gruntowego przy wilgotności optymalnej, zgodnie z PN-B-04481:1988 [2], służąca do oceny zagęszczenia gruntu w robotach ziemnych, (Mg/m</w:t>
      </w:r>
      <w:r w:rsidRPr="00781A1E">
        <w:rPr>
          <w:vertAlign w:val="superscript"/>
        </w:rPr>
        <w:t>3</w:t>
      </w:r>
      <w:r w:rsidRPr="004E6C54">
        <w:t>).</w:t>
      </w:r>
    </w:p>
    <w:p w14:paraId="7A448BF3" w14:textId="77777777" w:rsidR="00953555" w:rsidRPr="002B7E3A" w:rsidRDefault="00953555" w:rsidP="00953555">
      <w:r w:rsidRPr="002B7E3A">
        <w:t xml:space="preserve">1.4.17. Wskaźnik różnoziarnistości - wielkość charakteryzująca </w:t>
      </w:r>
      <w:proofErr w:type="spellStart"/>
      <w:r w:rsidRPr="002B7E3A">
        <w:t>zagęszczalność</w:t>
      </w:r>
      <w:proofErr w:type="spellEnd"/>
      <w:r w:rsidRPr="002B7E3A">
        <w:t xml:space="preserve"> gruntów niespoistych, określona wg wzoru:</w:t>
      </w:r>
    </w:p>
    <w:p w14:paraId="32B9DE2B" w14:textId="77777777" w:rsidR="00953555" w:rsidRPr="00B019D6" w:rsidRDefault="00953555" w:rsidP="00953555">
      <w:r w:rsidRPr="00B019D6">
        <w:rPr>
          <w:position w:val="-26"/>
        </w:rPr>
        <w:object w:dxaOrig="780" w:dyaOrig="600" w14:anchorId="036C100F">
          <v:shape id="_x0000_i1026" type="#_x0000_t75" style="width:39pt;height:30pt" o:ole="">
            <v:imagedata r:id="rId11" o:title=""/>
          </v:shape>
          <o:OLEObject Type="Embed" ProgID="Unknown" ShapeID="_x0000_i1026" DrawAspect="Content" ObjectID="_1831027557" r:id="rId12"/>
        </w:object>
      </w:r>
    </w:p>
    <w:p w14:paraId="1F8CD8E3" w14:textId="77777777" w:rsidR="00953555" w:rsidRPr="00B019D6" w:rsidRDefault="00953555" w:rsidP="00953555">
      <w:r w:rsidRPr="00B019D6">
        <w:t>gdzie:</w:t>
      </w:r>
    </w:p>
    <w:p w14:paraId="796937F4" w14:textId="77777777" w:rsidR="00953555" w:rsidRPr="004E6C54" w:rsidRDefault="00953555" w:rsidP="00953555">
      <w:r w:rsidRPr="00B019D6">
        <w:rPr>
          <w:i/>
        </w:rPr>
        <w:t>d</w:t>
      </w:r>
      <w:r w:rsidRPr="00781A1E">
        <w:rPr>
          <w:i/>
          <w:vertAlign w:val="subscript"/>
        </w:rPr>
        <w:t>60</w:t>
      </w:r>
      <w:r w:rsidRPr="004E6C54">
        <w:t>-średnica oczek sita, przez które przechodzi 60% gruntu, (mm),</w:t>
      </w:r>
    </w:p>
    <w:p w14:paraId="54949462" w14:textId="77777777" w:rsidR="00953555" w:rsidRPr="00DE7506" w:rsidRDefault="00953555" w:rsidP="00953555">
      <w:r w:rsidRPr="002B7E3A">
        <w:rPr>
          <w:i/>
        </w:rPr>
        <w:t>d</w:t>
      </w:r>
      <w:r w:rsidRPr="00D51818">
        <w:rPr>
          <w:i/>
          <w:vertAlign w:val="subscript"/>
        </w:rPr>
        <w:t>10</w:t>
      </w:r>
      <w:r w:rsidRPr="00DE7506">
        <w:t>-średnica oczek sita, przez które przechodzi 10% gruntu, (mm).</w:t>
      </w:r>
    </w:p>
    <w:p w14:paraId="630D6078" w14:textId="77777777" w:rsidR="00953555" w:rsidRPr="00DE7506" w:rsidRDefault="00953555" w:rsidP="00953555">
      <w:r w:rsidRPr="00DE7506">
        <w:t xml:space="preserve">1.4.18. Wskaźnik odkształcenia gruntu - wielkość charakteryzująca stan zagęszczenia gruntu, określona wg wzoru: </w:t>
      </w:r>
    </w:p>
    <w:p w14:paraId="133AD8E0" w14:textId="77777777" w:rsidR="00953555" w:rsidRPr="00B019D6" w:rsidRDefault="00953555" w:rsidP="00953555">
      <w:r w:rsidRPr="00B019D6">
        <w:rPr>
          <w:position w:val="-26"/>
        </w:rPr>
        <w:object w:dxaOrig="720" w:dyaOrig="600" w14:anchorId="63B0CA0B">
          <v:shape id="_x0000_i1027" type="#_x0000_t75" style="width:36pt;height:30pt" o:ole="">
            <v:imagedata r:id="rId13" o:title=""/>
          </v:shape>
          <o:OLEObject Type="Embed" ProgID="Unknown" ShapeID="_x0000_i1027" DrawAspect="Content" ObjectID="_1831027558" r:id="rId14"/>
        </w:object>
      </w:r>
    </w:p>
    <w:p w14:paraId="539ED7D3" w14:textId="77777777" w:rsidR="00953555" w:rsidRPr="00B019D6" w:rsidRDefault="00953555" w:rsidP="00953555">
      <w:r w:rsidRPr="00B019D6">
        <w:t>gdzie:</w:t>
      </w:r>
    </w:p>
    <w:p w14:paraId="0FCA9A50" w14:textId="77777777" w:rsidR="00953555" w:rsidRPr="004E6C54" w:rsidRDefault="00953555" w:rsidP="00953555">
      <w:r w:rsidRPr="00B019D6">
        <w:rPr>
          <w:i/>
        </w:rPr>
        <w:t>E</w:t>
      </w:r>
      <w:r w:rsidRPr="00B019D6">
        <w:rPr>
          <w:i/>
          <w:vertAlign w:val="subscript"/>
        </w:rPr>
        <w:t>1</w:t>
      </w:r>
      <w:r w:rsidRPr="00781A1E">
        <w:t>-moduł odkształcenia gruntu oznaczony w pierwszym obciążeniu badanej wars</w:t>
      </w:r>
      <w:r w:rsidRPr="004E6C54">
        <w:t>twy zgodnie z PN-S-02205:1998 [4],</w:t>
      </w:r>
    </w:p>
    <w:p w14:paraId="6A8EAEAD" w14:textId="77777777" w:rsidR="00953555" w:rsidRPr="00DE7506" w:rsidRDefault="00953555" w:rsidP="00953555">
      <w:r w:rsidRPr="002B7E3A">
        <w:rPr>
          <w:i/>
        </w:rPr>
        <w:t>E</w:t>
      </w:r>
      <w:r w:rsidRPr="00D51818">
        <w:rPr>
          <w:i/>
          <w:vertAlign w:val="subscript"/>
        </w:rPr>
        <w:t>2</w:t>
      </w:r>
      <w:r w:rsidRPr="00DE7506">
        <w:t>-moduł odkształcenia gruntu oznaczony w powtórnym obciążeniu badanej warstwy zgodnie z PN-S-02205:1998 [4].</w:t>
      </w:r>
    </w:p>
    <w:p w14:paraId="7ED004DA" w14:textId="77777777" w:rsidR="00953555" w:rsidRDefault="00953555" w:rsidP="00953555">
      <w:r>
        <w:t xml:space="preserve">1.5.22. Nasyp – budowla ziemna wykonana w obrębie pasa drogowego poprzez wbudowanie  materiału nasypowego w kontrolowany sposób polegający na układaniu i zagęszczaniu kolejnych warstw powyżej powierzchni terenu.  </w:t>
      </w:r>
    </w:p>
    <w:p w14:paraId="0D570F84" w14:textId="77777777" w:rsidR="00953555" w:rsidRDefault="00953555" w:rsidP="00953555">
      <w:r>
        <w:t xml:space="preserve">1.5.23. Niweleta robót ziemnych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 </w:t>
      </w:r>
    </w:p>
    <w:p w14:paraId="5FFAF938" w14:textId="77777777" w:rsidR="00953555" w:rsidRDefault="00953555" w:rsidP="00953555">
      <w:r>
        <w:t xml:space="preserve">  </w:t>
      </w:r>
    </w:p>
    <w:p w14:paraId="3A37B103" w14:textId="573B5390" w:rsidR="00953555" w:rsidRDefault="00B97BF9" w:rsidP="00953555">
      <w:pPr>
        <w:spacing w:after="96" w:line="259" w:lineRule="auto"/>
        <w:jc w:val="right"/>
      </w:pPr>
      <w:r w:rsidRPr="00E40EB3">
        <w:rPr>
          <w:noProof/>
        </w:rPr>
        <w:drawing>
          <wp:inline distT="0" distB="0" distL="0" distR="0" wp14:anchorId="1043E37D" wp14:editId="2B2C22AF">
            <wp:extent cx="5581650" cy="636270"/>
            <wp:effectExtent l="0" t="0" r="0" b="0"/>
            <wp:docPr id="4"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1650" cy="636270"/>
                    </a:xfrm>
                    <a:prstGeom prst="rect">
                      <a:avLst/>
                    </a:prstGeom>
                    <a:noFill/>
                    <a:ln>
                      <a:noFill/>
                    </a:ln>
                  </pic:spPr>
                </pic:pic>
              </a:graphicData>
            </a:graphic>
          </wp:inline>
        </w:drawing>
      </w:r>
      <w:r w:rsidR="00953555">
        <w:t xml:space="preserve"> </w:t>
      </w:r>
    </w:p>
    <w:p w14:paraId="058E8780" w14:textId="77777777" w:rsidR="00953555" w:rsidRDefault="00953555" w:rsidP="00953555">
      <w:pPr>
        <w:spacing w:after="137" w:line="259" w:lineRule="auto"/>
        <w:ind w:left="659" w:right="17"/>
        <w:jc w:val="center"/>
      </w:pPr>
      <w:r>
        <w:t xml:space="preserve">Wykop </w:t>
      </w:r>
    </w:p>
    <w:p w14:paraId="47F0F0F2" w14:textId="77777777" w:rsidR="00953555" w:rsidRDefault="00953555" w:rsidP="00953555">
      <w:pPr>
        <w:spacing w:after="87" w:line="259" w:lineRule="auto"/>
        <w:ind w:right="5"/>
        <w:jc w:val="center"/>
      </w:pPr>
      <w:r>
        <w:t xml:space="preserve"> </w:t>
      </w:r>
    </w:p>
    <w:p w14:paraId="01585DA4" w14:textId="6EB39783" w:rsidR="00953555" w:rsidRDefault="00B97BF9" w:rsidP="00953555">
      <w:pPr>
        <w:spacing w:after="96" w:line="259" w:lineRule="auto"/>
        <w:jc w:val="right"/>
      </w:pPr>
      <w:r w:rsidRPr="00E40EB3">
        <w:rPr>
          <w:noProof/>
        </w:rPr>
        <w:drawing>
          <wp:inline distT="0" distB="0" distL="0" distR="0" wp14:anchorId="177ADD92" wp14:editId="5EA157D6">
            <wp:extent cx="5581650" cy="804545"/>
            <wp:effectExtent l="0" t="0" r="0" b="0"/>
            <wp:docPr id="5"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81650" cy="804545"/>
                    </a:xfrm>
                    <a:prstGeom prst="rect">
                      <a:avLst/>
                    </a:prstGeom>
                    <a:noFill/>
                    <a:ln>
                      <a:noFill/>
                    </a:ln>
                  </pic:spPr>
                </pic:pic>
              </a:graphicData>
            </a:graphic>
          </wp:inline>
        </w:drawing>
      </w:r>
      <w:r w:rsidR="00953555">
        <w:t xml:space="preserve"> </w:t>
      </w:r>
    </w:p>
    <w:p w14:paraId="360D1B5E" w14:textId="77777777" w:rsidR="00953555" w:rsidRDefault="00953555" w:rsidP="00953555">
      <w:pPr>
        <w:spacing w:after="139" w:line="259" w:lineRule="auto"/>
        <w:ind w:left="659" w:right="19"/>
        <w:jc w:val="center"/>
      </w:pPr>
      <w:r>
        <w:t xml:space="preserve">Nasyp </w:t>
      </w:r>
    </w:p>
    <w:p w14:paraId="2FDFC73B" w14:textId="77777777" w:rsidR="00953555" w:rsidRDefault="00953555" w:rsidP="00953555">
      <w:pPr>
        <w:spacing w:after="127"/>
        <w:ind w:left="718" w:right="69"/>
      </w:pPr>
      <w:r>
        <w:t xml:space="preserve">Rysunek 1.1. Lokalizacja niwelety robót ziemnych </w:t>
      </w:r>
    </w:p>
    <w:p w14:paraId="36EAFED2" w14:textId="77777777" w:rsidR="00953555" w:rsidRDefault="00953555" w:rsidP="00953555">
      <w:r>
        <w:t xml:space="preserve"> </w:t>
      </w:r>
    </w:p>
    <w:p w14:paraId="703E96B4" w14:textId="77777777" w:rsidR="00953555" w:rsidRDefault="00953555" w:rsidP="00953555">
      <w:r>
        <w:t xml:space="preserve">1.5.24. Obliczeniowa głębokość przemarzania - umowna głębokość przemarzania w danym rejonie, będąca głębokością przemarzania zredukowaną w zależności od obciążenia ruchem samochodowym i warunków gruntowo-wodnych.  </w:t>
      </w:r>
    </w:p>
    <w:p w14:paraId="2C285E1E" w14:textId="77777777" w:rsidR="00953555" w:rsidRDefault="00953555" w:rsidP="00953555">
      <w:r>
        <w:t xml:space="preserve">1.5.25. Odkład – miejsce wbudowania lub składowania gruntów pozyskanych w czasie  wykonywania wykopów, a nie wykorzystywanych do budowy nasypów lub innych robót. </w:t>
      </w:r>
    </w:p>
    <w:p w14:paraId="23AF7FF0" w14:textId="77777777" w:rsidR="00953555" w:rsidRDefault="00953555" w:rsidP="00953555">
      <w:r>
        <w:t xml:space="preserve">1.5.26. Pas drogowy - wydzielony teren, przeznaczony pod drogę oraz urządzenia związane  z obsługą i ochroną drogi, obsługą ruchu i ochroną środowiska, a także zawierający rezerwę pod przyszłą rozbudowę drogi. </w:t>
      </w:r>
    </w:p>
    <w:p w14:paraId="1ECBE844" w14:textId="77777777" w:rsidR="00953555" w:rsidRDefault="00953555" w:rsidP="00953555">
      <w:r>
        <w:lastRenderedPageBreak/>
        <w:t xml:space="preserve">1.5.27. Pochylenie skarpy lub zbocza - kąt nachylenia powierzchni skarpy lub zbocza  do rzutu poziomego skarpy lub zbocza. </w:t>
      </w:r>
    </w:p>
    <w:p w14:paraId="0F9A3686" w14:textId="77777777" w:rsidR="00953555" w:rsidRDefault="00953555" w:rsidP="00953555">
      <w:r>
        <w:t xml:space="preserve">1.5.28. Podłoże gruntowe budowli ziemnej (nasypu lub wykopu) – strefa gruntu rodzimego poniżej spodu budowli ziemnej, której właściwości mają wpływ na projektowanie,  wykonanie i eksploatację budowli ziemnej.  </w:t>
      </w:r>
    </w:p>
    <w:p w14:paraId="2A2A608A" w14:textId="77777777" w:rsidR="00953555" w:rsidRDefault="00953555" w:rsidP="00953555">
      <w:r>
        <w:t xml:space="preserve">1.5.29. Podłoże gruntowe nawierzchni - strefa gruntu rodzimego lub nasypowego poniżej spodu konstrukcji nawierzchni, której właściwości mają wpływ na projektowanie,  wykonanie i eksploatację nawierzchni. </w:t>
      </w:r>
    </w:p>
    <w:p w14:paraId="36C647E7" w14:textId="77777777" w:rsidR="00953555" w:rsidRDefault="00953555" w:rsidP="00953555">
      <w:r>
        <w:t xml:space="preserve">1.5.30. Projekt Geotechniczny – projekt wykonany zgodnie z zasadami określonymi w Rozporządzeniu Ministra Transportu, Budownictwa i Gospodarki Morskiej z dnia 25 kwietnia 2012 r. w sprawie ustalania geotechnicznych warunków </w:t>
      </w:r>
      <w:proofErr w:type="spellStart"/>
      <w:r>
        <w:t>posadawiania</w:t>
      </w:r>
      <w:proofErr w:type="spellEnd"/>
      <w:r>
        <w:t xml:space="preserve"> obiektów budowlanych, zapewniający spełnienie wymagań funkcjonalnych, wynikających z przeznaczenia budowli ziemnej. </w:t>
      </w:r>
    </w:p>
    <w:p w14:paraId="6FC1447A" w14:textId="77777777" w:rsidR="00953555" w:rsidRDefault="00953555" w:rsidP="00953555">
      <w:r>
        <w:t xml:space="preserve">1.5.31. Projekt robót ziemnych – projekt określający proces technologiczny wykonania budowli ziemnej, spełniającej wymagania wynikające z projektu geotechnicznego (jeżeli  był opracowany) i ustaleń Kontraktu.  </w:t>
      </w:r>
    </w:p>
    <w:p w14:paraId="646CFB2C" w14:textId="77777777" w:rsidR="00953555" w:rsidRDefault="00953555" w:rsidP="00953555">
      <w:r>
        <w:t xml:space="preserve">1.5.32. Roboty ziemne – termin oznaczający wszystkie czynności związane z odspajaniem,  selekcjonowaniem, przemieszczaniem, profilowaniem, ulepszaniem oraz zagęszczaniem gruntów lub materiałów antropogenicznych. </w:t>
      </w:r>
    </w:p>
    <w:p w14:paraId="43ECB4C1" w14:textId="77777777" w:rsidR="00953555" w:rsidRDefault="00953555" w:rsidP="00953555">
      <w:r>
        <w:t xml:space="preserve">1.5.33. Rów przydrożny (boczny) – rów biegnący wzdłuż drogi, służący do odprowadzenia wody z korony drogi, skarp lub przyległego terenu. </w:t>
      </w:r>
    </w:p>
    <w:p w14:paraId="6ADF2DEC" w14:textId="77777777" w:rsidR="00953555" w:rsidRDefault="00953555" w:rsidP="00953555">
      <w:r>
        <w:t xml:space="preserve">1.5.34. Rów stokowy – rów służący do zbierania i odprowadzania wody spływającej ze zbocza, wykonany ponad skarpą wykopu. </w:t>
      </w:r>
    </w:p>
    <w:p w14:paraId="0EF1A076" w14:textId="77777777" w:rsidR="00953555" w:rsidRDefault="00953555" w:rsidP="00953555">
      <w:r>
        <w:t xml:space="preserve">1.5.35. Skała – występujący w warunkach naturalnych zespół minerałów, skonsolidowanych,  scementowanych  lub w inny sposób powiązanych ze sobą, nie dających się rozdrobnić ręcznie po namoczeniu w wodzie.  </w:t>
      </w:r>
    </w:p>
    <w:p w14:paraId="66A58DBB" w14:textId="77777777" w:rsidR="00953555" w:rsidRDefault="00953555" w:rsidP="00953555">
      <w:r>
        <w:t xml:space="preserve">1.5.36. Skarpa – zewnętrzna boczna powierzchnia nasypu lub wykopu o kształcie i nachyleniu określonym w Dokumentacji Projektowej, spełniająca warunki stateczności i odwodnienia, zabezpieczona przed erozją. </w:t>
      </w:r>
    </w:p>
    <w:p w14:paraId="783B27FB" w14:textId="77777777" w:rsidR="00953555" w:rsidRDefault="00953555" w:rsidP="00953555">
      <w:r>
        <w:t xml:space="preserve">1.5.37. Warunki Wykonania i Odbioru Robót Budowlanych (STWiORB) – dokument opisujący zasady doboru materiałów, wykonania, odbioru, obmiaru oraz zasady płatności za wykonane roboty.  </w:t>
      </w:r>
    </w:p>
    <w:p w14:paraId="1079BB5A" w14:textId="77777777" w:rsidR="00953555" w:rsidRDefault="00953555" w:rsidP="00953555">
      <w:r>
        <w:t xml:space="preserve">1.5.38. Spoiwo – pojedynczy materiał wiążący lub połączone materiały wiążące, których wymieszanie z gruntem lub materiałem antropogenicznym zapewnia krótkoterminową  lub długoterminową poprawę właściwości.  </w:t>
      </w:r>
    </w:p>
    <w:p w14:paraId="29152637" w14:textId="77777777" w:rsidR="00953555" w:rsidRDefault="00953555" w:rsidP="00953555">
      <w:r>
        <w:t xml:space="preserve">1.5.39. Strefa nasypu – wydzielona część nasypu, na przykład podstawa lub górna część korpusu ziemnego, w odniesieniu do której zostały określone indywidualne wymagania. </w:t>
      </w:r>
    </w:p>
    <w:p w14:paraId="2B67E080" w14:textId="77777777" w:rsidR="00953555" w:rsidRDefault="00953555" w:rsidP="00953555">
      <w:r>
        <w:t xml:space="preserve">1.5.40. Tymczasowa powierzchnia robót ziemnych - powierzchnia korony drogi, skarp i rowów w czasie wykonywania robót ziemnych. </w:t>
      </w:r>
    </w:p>
    <w:p w14:paraId="4B1C6425" w14:textId="77777777" w:rsidR="00953555" w:rsidRDefault="00953555" w:rsidP="00953555">
      <w:r>
        <w:t xml:space="preserve">1.5.41. Ukop – miejsce pozyskania gruntu do wykonania nasypów, położone w obrębie pasa robót drogowych </w:t>
      </w:r>
    </w:p>
    <w:p w14:paraId="1B3AAA86" w14:textId="77777777" w:rsidR="00953555" w:rsidRDefault="00953555" w:rsidP="00953555">
      <w:r>
        <w:t xml:space="preserve">1.5.42. Ulepszone podłoże nawierzchni - wierzchnia warstwa podłoża gruntowego nawierzchni ulepszona w celu zwiększenia nośności gruntu rodzimego w wykopie lub materiału  nasypowego albo zwiększenia odporności nawierzchni na powstawanie wysadzin. </w:t>
      </w:r>
    </w:p>
    <w:p w14:paraId="34AC8A4E" w14:textId="77777777" w:rsidR="00953555" w:rsidRDefault="00953555" w:rsidP="00953555">
      <w:r>
        <w:t xml:space="preserve">1.5.43. Urządzenia odwadniające - urządzenia i konstrukcje umożliwiające odprowadzenie  wód powierzchniowych i gruntowych z pasa drogowego. </w:t>
      </w:r>
    </w:p>
    <w:p w14:paraId="5A42B1F1" w14:textId="77777777" w:rsidR="00953555" w:rsidRDefault="00953555" w:rsidP="00953555">
      <w:r>
        <w:t xml:space="preserve">1.5.44. Wilgotność – stosunek masy wody zawartej w próbce do masy szkieletu gruntu  lub materiału antropogenicznego. </w:t>
      </w:r>
    </w:p>
    <w:p w14:paraId="4BB16210" w14:textId="77777777" w:rsidR="00953555" w:rsidRDefault="00953555" w:rsidP="00953555">
      <w:r>
        <w:t xml:space="preserve">1.5.45. Wilgotność optymalna – wilgotność gruntu lub materiału antropogenicznego, w której użycie konkretnej energii zagęszczania powoduje uzyskanie maksymalnej gęstości objętościowej szkieletu. </w:t>
      </w:r>
    </w:p>
    <w:p w14:paraId="6F0BCEC9" w14:textId="77777777" w:rsidR="00953555" w:rsidRDefault="00953555" w:rsidP="00953555">
      <w:r>
        <w:t xml:space="preserve">1.5.46. Wskaźnik jednorodności uziarnienia – wielkość charakteryzująca </w:t>
      </w:r>
      <w:proofErr w:type="spellStart"/>
      <w:r>
        <w:t>zagęszczalność</w:t>
      </w:r>
      <w:proofErr w:type="spellEnd"/>
      <w:r>
        <w:t xml:space="preserve"> gruntów niespoistych, określona według wzoru: </w:t>
      </w:r>
    </w:p>
    <w:p w14:paraId="3308E018" w14:textId="77777777" w:rsidR="00953555" w:rsidRDefault="00953555" w:rsidP="00953555">
      <w:pPr>
        <w:spacing w:line="259" w:lineRule="auto"/>
        <w:ind w:left="822"/>
        <w:jc w:val="center"/>
      </w:pPr>
      <w:r>
        <w:rPr>
          <w:rFonts w:ascii="Cambria Math" w:eastAsia="Cambria Math" w:hAnsi="Cambria Math" w:cs="Cambria Math"/>
        </w:rPr>
        <w:t>𝑑</w:t>
      </w:r>
      <w:r>
        <w:rPr>
          <w:rFonts w:ascii="Cambria Math" w:eastAsia="Cambria Math" w:hAnsi="Cambria Math" w:cs="Cambria Math"/>
          <w:sz w:val="14"/>
        </w:rPr>
        <w:t>60</w:t>
      </w:r>
    </w:p>
    <w:p w14:paraId="7689C1EC" w14:textId="09BF6581" w:rsidR="00953555" w:rsidRDefault="00953555" w:rsidP="00953555">
      <w:pPr>
        <w:spacing w:line="259" w:lineRule="auto"/>
        <w:ind w:left="409"/>
        <w:jc w:val="center"/>
      </w:pPr>
      <w:r>
        <w:rPr>
          <w:rFonts w:ascii="Cambria Math" w:eastAsia="Cambria Math" w:hAnsi="Cambria Math" w:cs="Cambria Math"/>
        </w:rPr>
        <w:t>𝐶</w:t>
      </w:r>
      <w:r>
        <w:rPr>
          <w:rFonts w:ascii="Cambria Math" w:eastAsia="Cambria Math" w:hAnsi="Cambria Math" w:cs="Cambria Math"/>
          <w:vertAlign w:val="subscript"/>
        </w:rPr>
        <w:t xml:space="preserve">𝑢 </w:t>
      </w:r>
      <w:r>
        <w:rPr>
          <w:rFonts w:ascii="Cambria Math" w:eastAsia="Cambria Math" w:hAnsi="Cambria Math" w:cs="Cambria Math"/>
        </w:rPr>
        <w:t xml:space="preserve">= </w:t>
      </w:r>
      <w:r w:rsidR="00B97BF9">
        <w:rPr>
          <w:noProof/>
        </w:rPr>
        <mc:AlternateContent>
          <mc:Choice Requires="wpg">
            <w:drawing>
              <wp:inline distT="0" distB="0" distL="0" distR="0" wp14:anchorId="6E022FD1" wp14:editId="613A042F">
                <wp:extent cx="181610" cy="7620"/>
                <wp:effectExtent l="0" t="0" r="0" b="0"/>
                <wp:docPr id="51075" name="Group 510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1610" cy="7620"/>
                          <a:chOff x="0" y="0"/>
                          <a:chExt cx="181356" cy="7620"/>
                        </a:xfrm>
                      </wpg:grpSpPr>
                      <wps:wsp>
                        <wps:cNvPr id="63018" name="Shape 63018"/>
                        <wps:cNvSpPr/>
                        <wps:spPr>
                          <a:xfrm>
                            <a:off x="0" y="0"/>
                            <a:ext cx="181356" cy="9144"/>
                          </a:xfrm>
                          <a:custGeom>
                            <a:avLst/>
                            <a:gdLst/>
                            <a:ahLst/>
                            <a:cxnLst/>
                            <a:rect l="0" t="0" r="0" b="0"/>
                            <a:pathLst>
                              <a:path w="181356" h="9144">
                                <a:moveTo>
                                  <a:pt x="0" y="0"/>
                                </a:moveTo>
                                <a:lnTo>
                                  <a:pt x="181356" y="0"/>
                                </a:lnTo>
                                <a:lnTo>
                                  <a:pt x="181356"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1185AA76" id="Group 51075" o:spid="_x0000_s1026" style="width:14.3pt;height:.6pt;mso-position-horizontal-relative:char;mso-position-vertical-relative:line" coordsize="181356,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">
                <v:shape id="Shape 63018" o:spid="_x0000_s1027" style="position:absolute;width:181356;height:9144;visibility:visible;mso-wrap-style:square;v-text-anchor:top" coordsize="18135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" path="m,l181356,r,9144l,9144,,e" fillcolor="black" stroked="f" strokeweight="0">
                  <v:stroke miterlimit="83231f" joinstyle="miter"/>
                  <v:path arrowok="t" textboxrect="0,0,181356,9144"/>
                </v:shape>
                <w10:anchorlock/>
              </v:group>
            </w:pict>
          </mc:Fallback>
        </mc:AlternateContent>
      </w:r>
      <w:r>
        <w:rPr>
          <w:rFonts w:ascii="Cambria Math" w:eastAsia="Cambria Math" w:hAnsi="Cambria Math" w:cs="Cambria Math"/>
        </w:rPr>
        <w:t xml:space="preserve"> </w:t>
      </w:r>
    </w:p>
    <w:p w14:paraId="1DE16655" w14:textId="77777777" w:rsidR="00953555" w:rsidRDefault="00953555" w:rsidP="00953555">
      <w:pPr>
        <w:spacing w:after="140" w:line="259" w:lineRule="auto"/>
        <w:ind w:left="822"/>
        <w:jc w:val="center"/>
      </w:pPr>
      <w:r>
        <w:rPr>
          <w:rFonts w:ascii="Cambria Math" w:eastAsia="Cambria Math" w:hAnsi="Cambria Math" w:cs="Cambria Math"/>
        </w:rPr>
        <w:t>𝑑</w:t>
      </w:r>
      <w:r>
        <w:rPr>
          <w:rFonts w:ascii="Cambria Math" w:eastAsia="Cambria Math" w:hAnsi="Cambria Math" w:cs="Cambria Math"/>
          <w:sz w:val="14"/>
        </w:rPr>
        <w:t>10</w:t>
      </w:r>
    </w:p>
    <w:p w14:paraId="6B1F9E6C" w14:textId="77777777" w:rsidR="00953555" w:rsidRDefault="00953555" w:rsidP="00953555">
      <w:r>
        <w:t xml:space="preserve">w którym: </w:t>
      </w:r>
    </w:p>
    <w:p w14:paraId="370D8361" w14:textId="77777777" w:rsidR="00953555" w:rsidRDefault="00953555" w:rsidP="009E102C">
      <w:pPr>
        <w:numPr>
          <w:ilvl w:val="0"/>
          <w:numId w:val="11"/>
        </w:numPr>
      </w:pPr>
      <w:r>
        <w:t xml:space="preserve">d60   wymiar cząstek, których masa wraz z mniejszymi stanowi 60% masy próbki wysuszonej [mm], </w:t>
      </w:r>
    </w:p>
    <w:p w14:paraId="1C75FAAE" w14:textId="77777777" w:rsidR="00953555" w:rsidRDefault="00953555" w:rsidP="009E102C">
      <w:pPr>
        <w:numPr>
          <w:ilvl w:val="0"/>
          <w:numId w:val="11"/>
        </w:numPr>
      </w:pPr>
      <w:r>
        <w:t xml:space="preserve">d10   wymiar cząstek, których masa wraz z mniejszymi stanowi 10% masy próbki wysuszonej [mm]. </w:t>
      </w:r>
    </w:p>
    <w:p w14:paraId="751EA1E6" w14:textId="77777777" w:rsidR="00953555" w:rsidRDefault="00953555" w:rsidP="00953555">
      <w:r>
        <w:t xml:space="preserve">1.6.47. Wskaźnik odkształcenia gruntu - wielkość charakteryzująca stan zagęszczenia gruntu, określona według wzoru: </w:t>
      </w:r>
    </w:p>
    <w:p w14:paraId="3335F9B4" w14:textId="77777777" w:rsidR="00953555" w:rsidRDefault="00953555" w:rsidP="00953555">
      <w:pPr>
        <w:spacing w:line="259" w:lineRule="auto"/>
        <w:ind w:left="639"/>
        <w:jc w:val="center"/>
      </w:pPr>
      <w:r>
        <w:rPr>
          <w:rFonts w:ascii="Arial" w:eastAsia="Arial" w:hAnsi="Arial" w:cs="Arial"/>
          <w:i/>
        </w:rPr>
        <w:t>E</w:t>
      </w:r>
      <w:r>
        <w:rPr>
          <w:rFonts w:ascii="Arial" w:eastAsia="Arial" w:hAnsi="Arial" w:cs="Arial"/>
          <w:sz w:val="12"/>
        </w:rPr>
        <w:t>2</w:t>
      </w:r>
    </w:p>
    <w:p w14:paraId="38B93FB0" w14:textId="540AC236" w:rsidR="00953555" w:rsidRDefault="00953555" w:rsidP="00953555">
      <w:pPr>
        <w:tabs>
          <w:tab w:val="center" w:pos="4757"/>
          <w:tab w:val="center" w:pos="5175"/>
        </w:tabs>
        <w:spacing w:line="259" w:lineRule="auto"/>
        <w:jc w:val="left"/>
      </w:pPr>
      <w:r>
        <w:rPr>
          <w:rFonts w:ascii="Arial" w:eastAsia="Arial" w:hAnsi="Arial" w:cs="Arial"/>
          <w:i/>
        </w:rPr>
        <w:t>I</w:t>
      </w:r>
      <w:r>
        <w:rPr>
          <w:rFonts w:ascii="Arial" w:eastAsia="Arial" w:hAnsi="Arial" w:cs="Arial"/>
          <w:sz w:val="19"/>
          <w:vertAlign w:val="subscript"/>
        </w:rPr>
        <w:t xml:space="preserve">0 </w:t>
      </w:r>
      <w:r>
        <w:rPr>
          <w:rFonts w:ascii="Segoe UI Symbol" w:eastAsia="Segoe UI Symbol" w:hAnsi="Segoe UI Symbol" w:cs="Segoe UI Symbol"/>
        </w:rPr>
        <w:t>=</w:t>
      </w:r>
      <w:r w:rsidR="00B97BF9">
        <w:rPr>
          <w:noProof/>
        </w:rPr>
        <mc:AlternateContent>
          <mc:Choice Requires="wpg">
            <w:drawing>
              <wp:inline distT="0" distB="0" distL="0" distR="0" wp14:anchorId="64F16174" wp14:editId="2FD9DD47">
                <wp:extent cx="172085" cy="6350"/>
                <wp:effectExtent l="0" t="0" r="0" b="0"/>
                <wp:docPr id="51076" name="Group 510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2085" cy="6350"/>
                          <a:chOff x="0" y="0"/>
                          <a:chExt cx="171821" cy="6292"/>
                        </a:xfrm>
                      </wpg:grpSpPr>
                      <wps:wsp>
                        <wps:cNvPr id="1988" name="Shape 1988"/>
                        <wps:cNvSpPr/>
                        <wps:spPr>
                          <a:xfrm>
                            <a:off x="0" y="0"/>
                            <a:ext cx="171821" cy="0"/>
                          </a:xfrm>
                          <a:custGeom>
                            <a:avLst/>
                            <a:gdLst/>
                            <a:ahLst/>
                            <a:cxnLst/>
                            <a:rect l="0" t="0" r="0" b="0"/>
                            <a:pathLst>
                              <a:path w="171821">
                                <a:moveTo>
                                  <a:pt x="0" y="0"/>
                                </a:moveTo>
                                <a:lnTo>
                                  <a:pt x="171821" y="0"/>
                                </a:lnTo>
                              </a:path>
                            </a:pathLst>
                          </a:custGeom>
                          <a:noFill/>
                          <a:ln w="6292" cap="flat" cmpd="sng" algn="ctr">
                            <a:solidFill>
                              <a:srgbClr val="000000"/>
                            </a:solidFill>
                            <a:prstDash val="solid"/>
                            <a:round/>
                          </a:ln>
                          <a:effectLst/>
                        </wps:spPr>
                        <wps:bodyPr/>
                      </wps:wsp>
                    </wpg:wgp>
                  </a:graphicData>
                </a:graphic>
              </wp:inline>
            </w:drawing>
          </mc:Choice>
          <mc:Fallback>
            <w:pict>
              <v:group w14:anchorId="7EFBED6B" id="Group 51076" o:spid="_x0000_s1026" style="width:13.55pt;height:.5pt;mso-position-horizontal-relative:char;mso-position-vertical-relative:line" coordsize="171821,6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">
                <v:shape id="Shape 1988" o:spid="_x0000_s1027" style="position:absolute;width:171821;height:0;visibility:visible;mso-wrap-style:square;v-text-anchor:top" coordsize="1718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" path="m,l171821,e" filled="f" strokeweight=".17478mm">
                  <v:path arrowok="t" textboxrect="0,0,171821,0"/>
                </v:shape>
                <w10:anchorlock/>
              </v:group>
            </w:pict>
          </mc:Fallback>
        </mc:AlternateContent>
      </w:r>
      <w:r>
        <w:t xml:space="preserve"> </w:t>
      </w:r>
    </w:p>
    <w:p w14:paraId="35CD1FD9" w14:textId="77777777" w:rsidR="00953555" w:rsidRDefault="00953555" w:rsidP="00953555">
      <w:pPr>
        <w:spacing w:after="207" w:line="259" w:lineRule="auto"/>
        <w:ind w:left="663"/>
        <w:jc w:val="center"/>
      </w:pPr>
      <w:r>
        <w:rPr>
          <w:rFonts w:ascii="Arial" w:eastAsia="Arial" w:hAnsi="Arial" w:cs="Arial"/>
          <w:i/>
        </w:rPr>
        <w:t>E</w:t>
      </w:r>
      <w:r>
        <w:rPr>
          <w:rFonts w:ascii="Arial" w:eastAsia="Arial" w:hAnsi="Arial" w:cs="Arial"/>
          <w:sz w:val="19"/>
          <w:vertAlign w:val="subscript"/>
        </w:rPr>
        <w:t>1</w:t>
      </w:r>
    </w:p>
    <w:p w14:paraId="194BAAAA" w14:textId="77777777" w:rsidR="00953555" w:rsidRDefault="00953555" w:rsidP="00953555">
      <w:r>
        <w:t xml:space="preserve">gdzie: </w:t>
      </w:r>
    </w:p>
    <w:p w14:paraId="06DF05A4" w14:textId="77777777" w:rsidR="00953555" w:rsidRDefault="00953555" w:rsidP="009E102C">
      <w:pPr>
        <w:numPr>
          <w:ilvl w:val="0"/>
          <w:numId w:val="11"/>
        </w:numPr>
      </w:pPr>
      <w:r>
        <w:t>E1  pierwotny moduł odkształcenia [</w:t>
      </w:r>
      <w:proofErr w:type="spellStart"/>
      <w:r>
        <w:t>MPa</w:t>
      </w:r>
      <w:proofErr w:type="spellEnd"/>
      <w:r>
        <w:t xml:space="preserve">], </w:t>
      </w:r>
    </w:p>
    <w:p w14:paraId="34E81BCD" w14:textId="77777777" w:rsidR="00953555" w:rsidRDefault="00953555" w:rsidP="009E102C">
      <w:pPr>
        <w:numPr>
          <w:ilvl w:val="0"/>
          <w:numId w:val="11"/>
        </w:numPr>
      </w:pPr>
      <w:r>
        <w:t>E2  wtórny moduł odkształcenia [</w:t>
      </w:r>
      <w:proofErr w:type="spellStart"/>
      <w:r>
        <w:t>MPa</w:t>
      </w:r>
      <w:proofErr w:type="spellEnd"/>
      <w:r>
        <w:t xml:space="preserve">]. </w:t>
      </w:r>
    </w:p>
    <w:p w14:paraId="477F5C4B" w14:textId="77777777" w:rsidR="00953555" w:rsidRDefault="00953555" w:rsidP="00953555">
      <w:r>
        <w:t xml:space="preserve">1.5.48. Wskaźnik zagęszczenia gruntu – wielkość charakteryzująca stan zagęszczenia gruntu  lub materiału antropogenicznego, badana zgodnie z Załącznikiem 2 (procedura według normy BN-77/8931-12), określona według wzoru: </w:t>
      </w:r>
    </w:p>
    <w:p w14:paraId="7C047465" w14:textId="77777777" w:rsidR="00953555" w:rsidRDefault="00953555" w:rsidP="00953555">
      <w:pPr>
        <w:spacing w:line="259" w:lineRule="auto"/>
        <w:ind w:left="1395"/>
        <w:jc w:val="center"/>
      </w:pPr>
      <w:proofErr w:type="spellStart"/>
      <w:r>
        <w:rPr>
          <w:rFonts w:ascii="Segoe UI Symbol" w:eastAsia="Segoe UI Symbol" w:hAnsi="Segoe UI Symbol" w:cs="Segoe UI Symbol"/>
          <w:sz w:val="25"/>
        </w:rPr>
        <w:t>r</w:t>
      </w:r>
      <w:r>
        <w:rPr>
          <w:rFonts w:ascii="Times New Roman" w:hAnsi="Times New Roman"/>
          <w:i/>
          <w:sz w:val="14"/>
        </w:rPr>
        <w:t>d</w:t>
      </w:r>
      <w:proofErr w:type="spellEnd"/>
    </w:p>
    <w:p w14:paraId="51F24E03" w14:textId="61A8EF4E" w:rsidR="00953555" w:rsidRDefault="00953555" w:rsidP="00953555">
      <w:pPr>
        <w:spacing w:line="259" w:lineRule="auto"/>
        <w:ind w:left="1421" w:right="433"/>
        <w:jc w:val="center"/>
      </w:pPr>
      <w:r>
        <w:rPr>
          <w:rFonts w:ascii="Times New Roman" w:hAnsi="Times New Roman"/>
          <w:i/>
          <w:sz w:val="23"/>
        </w:rPr>
        <w:t>I</w:t>
      </w:r>
      <w:r>
        <w:rPr>
          <w:rFonts w:ascii="Times New Roman" w:hAnsi="Times New Roman"/>
          <w:i/>
          <w:sz w:val="21"/>
          <w:vertAlign w:val="subscript"/>
        </w:rPr>
        <w:t xml:space="preserve">S </w:t>
      </w:r>
      <w:r>
        <w:rPr>
          <w:rFonts w:ascii="Segoe UI Symbol" w:eastAsia="Segoe UI Symbol" w:hAnsi="Segoe UI Symbol" w:cs="Segoe UI Symbol"/>
          <w:sz w:val="23"/>
        </w:rPr>
        <w:t>=</w:t>
      </w:r>
      <w:r w:rsidR="00B97BF9">
        <w:rPr>
          <w:noProof/>
        </w:rPr>
        <mc:AlternateContent>
          <mc:Choice Requires="wpg">
            <w:drawing>
              <wp:inline distT="0" distB="0" distL="0" distR="0" wp14:anchorId="1B349B26" wp14:editId="374B5FDA">
                <wp:extent cx="223520" cy="6350"/>
                <wp:effectExtent l="0" t="0" r="0" b="0"/>
                <wp:docPr id="51077" name="Group 510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3520" cy="6350"/>
                          <a:chOff x="0" y="0"/>
                          <a:chExt cx="223576" cy="6322"/>
                        </a:xfrm>
                      </wpg:grpSpPr>
                      <wps:wsp>
                        <wps:cNvPr id="2038" name="Shape 2038"/>
                        <wps:cNvSpPr/>
                        <wps:spPr>
                          <a:xfrm>
                            <a:off x="0" y="0"/>
                            <a:ext cx="223576" cy="0"/>
                          </a:xfrm>
                          <a:custGeom>
                            <a:avLst/>
                            <a:gdLst/>
                            <a:ahLst/>
                            <a:cxnLst/>
                            <a:rect l="0" t="0" r="0" b="0"/>
                            <a:pathLst>
                              <a:path w="223576">
                                <a:moveTo>
                                  <a:pt x="0" y="0"/>
                                </a:moveTo>
                                <a:lnTo>
                                  <a:pt x="223576" y="0"/>
                                </a:lnTo>
                              </a:path>
                            </a:pathLst>
                          </a:custGeom>
                          <a:noFill/>
                          <a:ln w="6322" cap="flat" cmpd="sng" algn="ctr">
                            <a:solidFill>
                              <a:srgbClr val="000000"/>
                            </a:solidFill>
                            <a:prstDash val="solid"/>
                            <a:round/>
                          </a:ln>
                          <a:effectLst/>
                        </wps:spPr>
                        <wps:bodyPr/>
                      </wps:wsp>
                    </wpg:wgp>
                  </a:graphicData>
                </a:graphic>
              </wp:inline>
            </w:drawing>
          </mc:Choice>
          <mc:Fallback>
            <w:pict>
              <v:group w14:anchorId="392E8681" id="Group 51077" o:spid="_x0000_s1026" style="width:17.6pt;height:.5pt;mso-position-horizontal-relative:char;mso-position-vertical-relative:line" coordsize="223576,63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">
                <v:shape id="Shape 2038" o:spid="_x0000_s1027" style="position:absolute;width:223576;height:0;visibility:visible;mso-wrap-style:square;v-text-anchor:top" coordsize="223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" path="m,l223576,e" filled="f" strokeweight=".17561mm">
                  <v:path arrowok="t" textboxrect="0,0,223576,0"/>
                </v:shape>
                <w10:anchorlock/>
              </v:group>
            </w:pict>
          </mc:Fallback>
        </mc:AlternateContent>
      </w:r>
    </w:p>
    <w:p w14:paraId="57A7A4BA" w14:textId="77777777" w:rsidR="00953555" w:rsidRDefault="00953555" w:rsidP="00953555">
      <w:pPr>
        <w:spacing w:line="259" w:lineRule="auto"/>
        <w:ind w:left="1421"/>
        <w:jc w:val="center"/>
      </w:pPr>
      <w:proofErr w:type="spellStart"/>
      <w:r>
        <w:rPr>
          <w:rFonts w:ascii="Segoe UI Symbol" w:eastAsia="Segoe UI Symbol" w:hAnsi="Segoe UI Symbol" w:cs="Segoe UI Symbol"/>
          <w:sz w:val="25"/>
        </w:rPr>
        <w:lastRenderedPageBreak/>
        <w:t>r</w:t>
      </w:r>
      <w:r>
        <w:rPr>
          <w:rFonts w:ascii="Times New Roman" w:hAnsi="Times New Roman"/>
          <w:i/>
          <w:sz w:val="21"/>
          <w:vertAlign w:val="subscript"/>
        </w:rPr>
        <w:t>ds</w:t>
      </w:r>
      <w:proofErr w:type="spellEnd"/>
    </w:p>
    <w:p w14:paraId="55675307" w14:textId="77777777" w:rsidR="00953555" w:rsidRDefault="00953555" w:rsidP="00953555">
      <w:r>
        <w:t xml:space="preserve"> </w:t>
      </w:r>
    </w:p>
    <w:p w14:paraId="77E91D1D" w14:textId="77777777" w:rsidR="00953555" w:rsidRDefault="00953555" w:rsidP="00953555">
      <w:r>
        <w:t xml:space="preserve">w którym:  </w:t>
      </w:r>
    </w:p>
    <w:p w14:paraId="450EDF1D" w14:textId="77777777" w:rsidR="00953555" w:rsidRDefault="00953555" w:rsidP="009E102C">
      <w:pPr>
        <w:numPr>
          <w:ilvl w:val="0"/>
          <w:numId w:val="11"/>
        </w:numPr>
      </w:pPr>
      <w:proofErr w:type="spellStart"/>
      <w:r>
        <w:t>rd</w:t>
      </w:r>
      <w:proofErr w:type="spellEnd"/>
      <w:r>
        <w:t xml:space="preserve">  gęstość objętościowa szkieletu gruntu w nasypie [kg/m3], </w:t>
      </w:r>
    </w:p>
    <w:p w14:paraId="669245DB" w14:textId="77777777" w:rsidR="00953555" w:rsidRDefault="00953555" w:rsidP="009E102C">
      <w:pPr>
        <w:numPr>
          <w:ilvl w:val="0"/>
          <w:numId w:val="11"/>
        </w:numPr>
      </w:pPr>
      <w:proofErr w:type="spellStart"/>
      <w:r>
        <w:t>rds</w:t>
      </w:r>
      <w:proofErr w:type="spellEnd"/>
      <w:r>
        <w:t xml:space="preserve">  maksymalna gęstość objętościowa szkieletu gruntu zagęszczonego wg normalnej próby </w:t>
      </w:r>
      <w:proofErr w:type="spellStart"/>
      <w:r>
        <w:t>Proctora</w:t>
      </w:r>
      <w:proofErr w:type="spellEnd"/>
      <w:r>
        <w:t xml:space="preserve"> [kg/m3]. </w:t>
      </w:r>
    </w:p>
    <w:p w14:paraId="148ED919" w14:textId="77777777" w:rsidR="00953555" w:rsidRDefault="00953555" w:rsidP="00953555">
      <w:r>
        <w:t xml:space="preserve">1.5.49. Wykop - budowla ziemna  wykonana w obrębie pasa drogowego, w postaci odpowiednio ukształtowanej przestrzeni powstałej w wyniku usunięcia z niej gruntu. </w:t>
      </w:r>
    </w:p>
    <w:p w14:paraId="472B5532" w14:textId="77777777" w:rsidR="00953555" w:rsidRDefault="00953555" w:rsidP="00953555">
      <w:r>
        <w:t xml:space="preserve">1.5.50. Wysokość nasypu lub głębokość wykopu – różnica rzędnej terenu i rzędnej niwelety robót ziemnych wyznaczona w osi drogi. </w:t>
      </w:r>
    </w:p>
    <w:p w14:paraId="64703315" w14:textId="77777777" w:rsidR="00953555" w:rsidRDefault="00953555" w:rsidP="00953555">
      <w:r>
        <w:t xml:space="preserve">1.5.51. Wzmocnione podłoże nasypu - warstwa gruntu rodzimego, lub materiału antropogenicznego, ulepszonego przez działanie mechaniczne, chemiczne lub wykonanie elementów wzmacniających, w celu poprawienia jego stateczności, zmniejszenia </w:t>
      </w:r>
      <w:proofErr w:type="spellStart"/>
      <w:r>
        <w:t>osiadań</w:t>
      </w:r>
      <w:proofErr w:type="spellEnd"/>
      <w:r>
        <w:t xml:space="preserve"> lub ujednolicenia podłoża gruntowego. </w:t>
      </w:r>
    </w:p>
    <w:p w14:paraId="3F649741" w14:textId="77777777" w:rsidR="00953555" w:rsidRDefault="00953555" w:rsidP="00953555">
      <w:r>
        <w:t xml:space="preserve">1.5.52. Zagęszczanie – zwiększanie gęstości objętościowej szkieletu gruntu lub materiału antropogenicznego z zastosowaniem procesu mechanicznego, w celu uzyskania  wymaganych właściwości korpusu ziemnego lub pojedynczej warstwy. </w:t>
      </w:r>
    </w:p>
    <w:p w14:paraId="110B5E4D" w14:textId="77777777" w:rsidR="00953555" w:rsidRDefault="00953555" w:rsidP="00953555">
      <w:r>
        <w:t xml:space="preserve">1.5.53. Zbocze (stok) - naturalna pochyła powierzchnia terenu w obrębie pasa drogowego  lub  przyległego do drogi. </w:t>
      </w:r>
    </w:p>
    <w:p w14:paraId="7C2D6099" w14:textId="77777777" w:rsidR="00764E50" w:rsidRDefault="00953555" w:rsidP="00953555">
      <w:r>
        <w:t xml:space="preserve">Pozostałe określenia podstawowe podane w niniejszych </w:t>
      </w:r>
      <w:proofErr w:type="spellStart"/>
      <w:r>
        <w:t>SWiORB</w:t>
      </w:r>
      <w:proofErr w:type="spellEnd"/>
      <w:r>
        <w:t xml:space="preserve"> są zgodne z odpowiednimi polskimi normami i z definicjami podanymi w </w:t>
      </w:r>
      <w:proofErr w:type="spellStart"/>
      <w:r>
        <w:t>SWiORB</w:t>
      </w:r>
      <w:proofErr w:type="spellEnd"/>
      <w:r>
        <w:t xml:space="preserve"> D-M 00.00.00 "Wymagania Ogólne" oraz w przepisach związanych wyszczególnionych w pkt. 10 niniejszego </w:t>
      </w:r>
      <w:proofErr w:type="spellStart"/>
      <w:r>
        <w:t>SW</w:t>
      </w:r>
      <w:r w:rsidR="00764E50">
        <w:t>iORB</w:t>
      </w:r>
      <w:proofErr w:type="spellEnd"/>
      <w:r w:rsidR="00764E50">
        <w:t>.</w:t>
      </w:r>
    </w:p>
    <w:p w14:paraId="73DFC95C" w14:textId="77777777" w:rsidR="00953555" w:rsidRDefault="00764E50" w:rsidP="00953555">
      <w:r>
        <w:t xml:space="preserve">1.5.54 </w:t>
      </w:r>
      <w:proofErr w:type="spellStart"/>
      <w:r>
        <w:t>Inzynier</w:t>
      </w:r>
      <w:proofErr w:type="spellEnd"/>
      <w:r>
        <w:t>/Inspektor Nadzoru – należy traktować jako Zamawiającego lub przedstawiciela Zamawiającego</w:t>
      </w:r>
      <w:r w:rsidR="00953555">
        <w:t xml:space="preserve"> </w:t>
      </w:r>
    </w:p>
    <w:p w14:paraId="6B3CD152" w14:textId="77777777" w:rsidR="00953555" w:rsidRDefault="00953555" w:rsidP="00953555">
      <w:pPr>
        <w:pStyle w:val="Nagwek2"/>
      </w:pPr>
      <w:r>
        <w:t xml:space="preserve">1.6 Ogólne wymagania dotyczące robót </w:t>
      </w:r>
    </w:p>
    <w:p w14:paraId="17371D38" w14:textId="77777777" w:rsidR="00953555" w:rsidRDefault="00953555" w:rsidP="00953555">
      <w:r>
        <w:t xml:space="preserve">Ogólne wymagania dotyczące robót podano w STWiORB D-M 00.00.00 "Wymagania Ogólne". </w:t>
      </w:r>
    </w:p>
    <w:p w14:paraId="3868AC82" w14:textId="77777777" w:rsidR="00953555" w:rsidRDefault="00953555" w:rsidP="00953555">
      <w:pPr>
        <w:pStyle w:val="Nagwek1"/>
      </w:pPr>
      <w:r>
        <w:t xml:space="preserve">2. MATERIAŁY </w:t>
      </w:r>
    </w:p>
    <w:p w14:paraId="22AED5CA" w14:textId="77777777" w:rsidR="00953555" w:rsidRDefault="00953555" w:rsidP="00953555">
      <w:pPr>
        <w:pStyle w:val="Nagwek2"/>
      </w:pPr>
      <w:r>
        <w:t xml:space="preserve">2.1 Ogólne wymagania dotyczące materiałów </w:t>
      </w:r>
    </w:p>
    <w:p w14:paraId="284C62B4" w14:textId="77777777" w:rsidR="00953555" w:rsidRDefault="00953555" w:rsidP="00953555">
      <w:r>
        <w:t xml:space="preserve">2.1.1. Ogólne wymagania dotyczące materiałów podano w STWiORB D-M 00.00.00, Wymagania ogólne" punkt 2. </w:t>
      </w:r>
    </w:p>
    <w:p w14:paraId="15734F56" w14:textId="77777777" w:rsidR="00953555" w:rsidRDefault="00953555" w:rsidP="00953555">
      <w:pPr>
        <w:pStyle w:val="Nagwek2"/>
      </w:pPr>
      <w:r>
        <w:t xml:space="preserve">2.2 Podział gruntów i materiałów nasypowych </w:t>
      </w:r>
    </w:p>
    <w:p w14:paraId="03B755B6" w14:textId="77777777" w:rsidR="00953555" w:rsidRDefault="00953555" w:rsidP="00953555">
      <w:r w:rsidRPr="004F2EF9">
        <w:rPr>
          <w:b/>
        </w:rPr>
        <w:t>2.2.1.</w:t>
      </w:r>
      <w:r>
        <w:t xml:space="preserve"> W robotach ziemnych wykorzystuje się grunty i materiały antropogeniczne. Grunty  i materiały antropogeniczne wymagają oceny ze względu na wymagania wynikające  z Dokumentacji Projektowej. </w:t>
      </w:r>
    </w:p>
    <w:p w14:paraId="2B5FD4D3" w14:textId="77777777" w:rsidR="00953555" w:rsidRDefault="00953555" w:rsidP="00953555">
      <w:r w:rsidRPr="004F2EF9">
        <w:rPr>
          <w:b/>
        </w:rPr>
        <w:t>2.2.2.</w:t>
      </w:r>
      <w:r>
        <w:t xml:space="preserve"> Stosuje się klasyfikacje gruntów i materiałów antropogenicznych, uwzględniające podstawowe kryteria istotne w robotach ziemnych. W robotach ziemnych podstawowe klasyfikacje dotyczą: uziarnienia, </w:t>
      </w:r>
      <w:proofErr w:type="spellStart"/>
      <w:r>
        <w:t>wysadzinowości</w:t>
      </w:r>
      <w:proofErr w:type="spellEnd"/>
      <w:r>
        <w:t xml:space="preserve"> oraz przydatności do budowy nasypów lub poszczególnych stref nasypów. </w:t>
      </w:r>
    </w:p>
    <w:p w14:paraId="167474DA" w14:textId="77777777" w:rsidR="00953555" w:rsidRDefault="00953555" w:rsidP="00953555">
      <w:r w:rsidRPr="004F2EF9">
        <w:rPr>
          <w:b/>
        </w:rPr>
        <w:t>2.2.3.</w:t>
      </w:r>
      <w:r>
        <w:t xml:space="preserve"> Podziału gruntów ze względu na uziarnienie dokonuje się zgodnie z normą PN-86/B02480 „Grunty budowlane. Określenia, symbole, podział i opis gruntów. </w:t>
      </w:r>
    </w:p>
    <w:p w14:paraId="0CB38CA4" w14:textId="77777777" w:rsidR="00953555" w:rsidRDefault="00953555" w:rsidP="00953555">
      <w:r w:rsidRPr="004F2EF9">
        <w:rPr>
          <w:b/>
        </w:rPr>
        <w:t>2.2.4.</w:t>
      </w:r>
      <w:r>
        <w:t xml:space="preserve"> W Tablicy 2.1. określono podział gruntów ze względu na ich </w:t>
      </w:r>
      <w:proofErr w:type="spellStart"/>
      <w:r>
        <w:t>wysadzinowość</w:t>
      </w:r>
      <w:proofErr w:type="spellEnd"/>
      <w:r>
        <w:t xml:space="preserve">. Podstawowym kryterium oceny </w:t>
      </w:r>
      <w:proofErr w:type="spellStart"/>
      <w:r>
        <w:t>wysadzinowości</w:t>
      </w:r>
      <w:proofErr w:type="spellEnd"/>
      <w:r>
        <w:t xml:space="preserve"> gruntów jest zawartość drobnych cząstek, a dodatkowym, stosowanym w przypadkach wątpliwych, wskaźnik piaskowy. Wskaźnik piaskowy stanowi kryterium oceny gruntów o zawartości ziaren ≤ 0,063 mm powyżej 6 %, zbliżonych do mało spoistych.  Jako informację uzupełniającą w Tablicy 2.1. podano nazwy typowych gruntów </w:t>
      </w:r>
      <w:proofErr w:type="spellStart"/>
      <w:r>
        <w:t>niewysadzinowych</w:t>
      </w:r>
      <w:proofErr w:type="spellEnd"/>
      <w:r>
        <w:t xml:space="preserve">, wątpliwych i </w:t>
      </w:r>
      <w:proofErr w:type="spellStart"/>
      <w:r>
        <w:t>wysadzinowych</w:t>
      </w:r>
      <w:proofErr w:type="spellEnd"/>
      <w:r>
        <w:t xml:space="preserve"> według normy PN-88/B-04481. </w:t>
      </w:r>
    </w:p>
    <w:p w14:paraId="5F2720F4" w14:textId="77777777" w:rsidR="00953555" w:rsidRDefault="00953555" w:rsidP="00953555">
      <w:proofErr w:type="spellStart"/>
      <w:r>
        <w:t>Wysadzinowość</w:t>
      </w:r>
      <w:proofErr w:type="spellEnd"/>
      <w:r>
        <w:t xml:space="preserve"> materiałów antropogenicznych należy oceniać na podstawie  indywidualnych badań, z uwzględnieniem pochodzenia materiału i jego właściwości. </w:t>
      </w:r>
    </w:p>
    <w:p w14:paraId="7B282560" w14:textId="77777777" w:rsidR="00953555" w:rsidRDefault="00953555" w:rsidP="00953555">
      <w:r w:rsidRPr="004F2EF9">
        <w:rPr>
          <w:b/>
        </w:rPr>
        <w:t>2.2.5.</w:t>
      </w:r>
      <w:r>
        <w:t xml:space="preserve"> W Tablicy 2.2. określono podział gruntów i materiałów antropogenicznych ze względu  na ich przydatność do budowy nasypów.  </w:t>
      </w:r>
    </w:p>
    <w:p w14:paraId="4E2ED3ED" w14:textId="77777777" w:rsidR="00953555" w:rsidRDefault="00953555" w:rsidP="00953555">
      <w:r w:rsidRPr="004F2EF9">
        <w:rPr>
          <w:b/>
        </w:rPr>
        <w:t>2.2.6</w:t>
      </w:r>
      <w:r>
        <w:t xml:space="preserve">. Do budowy nasypów nieprzydatne są materiały nie spełniające wymagań podanych  </w:t>
      </w:r>
    </w:p>
    <w:p w14:paraId="75851545" w14:textId="77777777" w:rsidR="00953555" w:rsidRDefault="00953555" w:rsidP="00953555">
      <w:r>
        <w:t xml:space="preserve">w Tablicy 2.2, z uwzględnieniem zapisów punktu 2.2.8. W szczególności nieprzydatne są następujące grunty i materiały antropogeniczne, przy czym nieprzydatność może mieć charakter trwały lub czasowy: </w:t>
      </w:r>
    </w:p>
    <w:p w14:paraId="0D8DE0AB" w14:textId="77777777" w:rsidR="00953555" w:rsidRDefault="00953555" w:rsidP="00953555">
      <w:r>
        <w:t xml:space="preserve">a) organiczne (tj. o zawartości substancji organicznych ponad 2 %) </w:t>
      </w:r>
    </w:p>
    <w:p w14:paraId="16F0C97B" w14:textId="77777777" w:rsidR="00953555" w:rsidRDefault="00953555" w:rsidP="00953555">
      <w:r>
        <w:t xml:space="preserve">b) równoziarniste (o wskaźniku jednorodności uziarnienia Cu&lt;2,5), </w:t>
      </w:r>
    </w:p>
    <w:p w14:paraId="2E6E207E" w14:textId="77777777" w:rsidR="00953555" w:rsidRDefault="00953555" w:rsidP="00953555">
      <w:r>
        <w:t xml:space="preserve">c) spoiste granicy płynności </w:t>
      </w:r>
      <w:proofErr w:type="spellStart"/>
      <w:r>
        <w:t>wL</w:t>
      </w:r>
      <w:proofErr w:type="spellEnd"/>
      <w:r>
        <w:t xml:space="preserve"> większej od 60 %, </w:t>
      </w:r>
    </w:p>
    <w:p w14:paraId="51E14D13" w14:textId="77777777" w:rsidR="00953555" w:rsidRDefault="00953555" w:rsidP="00953555">
      <w:r>
        <w:t xml:space="preserve">d) zasolone (o zawartość soli powyżej 2 %), </w:t>
      </w:r>
    </w:p>
    <w:p w14:paraId="4B56C0CC" w14:textId="77777777" w:rsidR="00953555" w:rsidRDefault="00953555" w:rsidP="00953555">
      <w:r>
        <w:t xml:space="preserve">e) zawierające substancje szkodliwe dla środowiska naturalnego w ilościach większych niż dopuszczono w obowiązujących przepisach,  </w:t>
      </w:r>
    </w:p>
    <w:p w14:paraId="5A2F255A" w14:textId="77777777" w:rsidR="00953555" w:rsidRDefault="00953555" w:rsidP="00953555">
      <w:r>
        <w:t xml:space="preserve">f) w stanie zamarzniętym, </w:t>
      </w:r>
    </w:p>
    <w:p w14:paraId="5DB8E654" w14:textId="77777777" w:rsidR="00953555" w:rsidRDefault="00953555" w:rsidP="00953555">
      <w:r>
        <w:t xml:space="preserve">g) </w:t>
      </w:r>
      <w:proofErr w:type="spellStart"/>
      <w:r>
        <w:t>przewilgocone</w:t>
      </w:r>
      <w:proofErr w:type="spellEnd"/>
      <w:r>
        <w:t xml:space="preserve"> i nawodnione, </w:t>
      </w:r>
    </w:p>
    <w:p w14:paraId="19690F4B" w14:textId="77777777" w:rsidR="00953555" w:rsidRDefault="00953555" w:rsidP="00953555">
      <w:r>
        <w:t xml:space="preserve">h) podatne na </w:t>
      </w:r>
      <w:proofErr w:type="spellStart"/>
      <w:r>
        <w:t>samozapalenie</w:t>
      </w:r>
      <w:proofErr w:type="spellEnd"/>
      <w:r>
        <w:t xml:space="preserve"> (tj. nieodwęglone – zawierające powyżej 20% części palnych), z wyjątkiem przepalonych odpadów z węgla kamiennego, </w:t>
      </w:r>
    </w:p>
    <w:p w14:paraId="6E7C5D80" w14:textId="77777777" w:rsidR="00953555" w:rsidRDefault="00953555" w:rsidP="00953555">
      <w:r>
        <w:t xml:space="preserve">i) antropogeniczne podatne na przeobrażenia fizyko-chemiczne, w wyniku których  dochodzi do zmian objętościowych. </w:t>
      </w:r>
    </w:p>
    <w:p w14:paraId="341BEC9D" w14:textId="77777777" w:rsidR="00953555" w:rsidRDefault="00953555" w:rsidP="00953555">
      <w:r w:rsidRPr="004F2EF9">
        <w:rPr>
          <w:b/>
        </w:rPr>
        <w:t>2.2.7.</w:t>
      </w:r>
      <w:r>
        <w:t xml:space="preserve"> 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w:t>
      </w:r>
      <w:proofErr w:type="spellStart"/>
      <w:r>
        <w:t>doziarnienie</w:t>
      </w:r>
      <w:proofErr w:type="spellEnd"/>
      <w:r>
        <w:t xml:space="preserve">, mieszanie z innym gruntem lub materiałem, ulepszenie spoiwem albo oczyszczenie. Wykonawca dokona wyboru technologii ulepszenia </w:t>
      </w:r>
      <w:r>
        <w:lastRenderedPageBreak/>
        <w:t xml:space="preserve">uwzględniającej warunki wykonania robót, posiadane materiały oraz sprzęt jakim dysponuje Wykonawca. Do wybranej technologii Wykonawca opracuje wymagane dokumenty i uzgodni je z Inżynierem/Inspektorem nadzoru.  </w:t>
      </w:r>
    </w:p>
    <w:p w14:paraId="2E511947" w14:textId="77777777" w:rsidR="00953555" w:rsidRDefault="00953555" w:rsidP="00953555">
      <w:r w:rsidRPr="004F2EF9">
        <w:rPr>
          <w:b/>
        </w:rPr>
        <w:t>2.2.8.</w:t>
      </w:r>
      <w:r>
        <w:t xml:space="preserve">  Grunty o wskaźniku jednorodności uziarnienia 2,5≤Cu&lt;3,0 można stosować pod warunkiem wykazania możliwości uzyskania wymaganego wskaźnika zagęszczenia </w:t>
      </w:r>
      <w:proofErr w:type="spellStart"/>
      <w:r>
        <w:t>Is</w:t>
      </w:r>
      <w:proofErr w:type="spellEnd"/>
      <w:r>
        <w:t xml:space="preserve">. Metodę doprowadzenia gruntów o wskaźniku jednorodności uziarnienia 2,5≤Cu&lt;3,0 do wymaganego wskaźnika zagęszczenia opracuje Wykonawca i przedstawi </w:t>
      </w:r>
    </w:p>
    <w:p w14:paraId="78439540" w14:textId="77777777" w:rsidR="00953555" w:rsidRDefault="00953555" w:rsidP="00953555">
      <w:r>
        <w:t xml:space="preserve">Inżynierowi/Inspektorowi nadzoru do akceptacji wraz z wynikami odpowiednich badań. W przypadku zastosowania gruntów o wskaźniku jednorodności uziarnienia 2,5≤Cu&lt;3,0 należy wykonać dodatkowe przeciwerozyjne wzmocnienie skarp (w miejscach występowania humusowania) oraz obliczeniowo sprawdzić czy jest spełniony warunek stateczności skarp. W wyjątkowych sytuacjach za zgodą Inżyniera/Inspektora nadzoru mogą być stosowane materiały o Cu&lt;2,5 (np. keramzyt). Zasady zastosowania takich materiałów należy określić indywidualnie. </w:t>
      </w:r>
    </w:p>
    <w:p w14:paraId="53C1BDFF" w14:textId="77777777" w:rsidR="00953555" w:rsidRDefault="00953555" w:rsidP="00953555">
      <w:r w:rsidRPr="004F2EF9">
        <w:rPr>
          <w:b/>
        </w:rPr>
        <w:t>2.2.9.</w:t>
      </w:r>
      <w:r>
        <w:t xml:space="preserve"> Materiały niebezpieczne, o właściwościach chemicznych lub fizycznych wymagających specjalnych środków w celu odspojenia, składowania, transportu i usunięcia stanowią  szczególną kategorie i są klasyfikowane oddzielnie. </w:t>
      </w:r>
    </w:p>
    <w:p w14:paraId="4AA2C251" w14:textId="77777777" w:rsidR="00953555" w:rsidRDefault="00953555" w:rsidP="00953555">
      <w:r>
        <w:t xml:space="preserve">  </w:t>
      </w:r>
    </w:p>
    <w:p w14:paraId="61057FBB" w14:textId="77777777" w:rsidR="00953555" w:rsidRDefault="00953555" w:rsidP="00953555">
      <w:r>
        <w:t xml:space="preserve">Tablica 2.1 Podział gruntów pod względem </w:t>
      </w:r>
      <w:proofErr w:type="spellStart"/>
      <w:r>
        <w:t>wysadzinowości</w:t>
      </w:r>
      <w:proofErr w:type="spellEnd"/>
      <w:r>
        <w:t xml:space="preserve"> </w:t>
      </w:r>
    </w:p>
    <w:tbl>
      <w:tblPr>
        <w:tblW w:w="9782" w:type="dxa"/>
        <w:tblCellMar>
          <w:top w:w="54" w:type="dxa"/>
          <w:left w:w="67" w:type="dxa"/>
          <w:right w:w="8" w:type="dxa"/>
        </w:tblCellMar>
        <w:tblLook w:val="04A0" w:firstRow="1" w:lastRow="0" w:firstColumn="1" w:lastColumn="0" w:noHBand="0" w:noVBand="1"/>
      </w:tblPr>
      <w:tblGrid>
        <w:gridCol w:w="708"/>
        <w:gridCol w:w="2127"/>
        <w:gridCol w:w="994"/>
        <w:gridCol w:w="1844"/>
        <w:gridCol w:w="1699"/>
        <w:gridCol w:w="2410"/>
      </w:tblGrid>
      <w:tr w:rsidR="00953555" w:rsidRPr="004F2EF9" w14:paraId="10BFBF58" w14:textId="77777777" w:rsidTr="009E102C">
        <w:trPr>
          <w:trHeight w:val="242"/>
        </w:trPr>
        <w:tc>
          <w:tcPr>
            <w:tcW w:w="708" w:type="dxa"/>
            <w:vMerge w:val="restart"/>
            <w:tcBorders>
              <w:top w:val="double" w:sz="4" w:space="0" w:color="000000"/>
              <w:left w:val="double" w:sz="4" w:space="0" w:color="000000"/>
              <w:bottom w:val="single" w:sz="6" w:space="0" w:color="000000"/>
              <w:right w:val="single" w:sz="6" w:space="0" w:color="000000"/>
            </w:tcBorders>
            <w:vAlign w:val="center"/>
          </w:tcPr>
          <w:p w14:paraId="2B020EC3" w14:textId="77777777" w:rsidR="00953555" w:rsidRPr="004F2EF9" w:rsidRDefault="00953555" w:rsidP="009E102C">
            <w:pPr>
              <w:pStyle w:val="Bezodstpw"/>
              <w:rPr>
                <w:sz w:val="22"/>
              </w:rPr>
            </w:pPr>
            <w:r w:rsidRPr="004F2EF9">
              <w:rPr>
                <w:sz w:val="22"/>
              </w:rPr>
              <w:t xml:space="preserve">L.p. </w:t>
            </w:r>
          </w:p>
        </w:tc>
        <w:tc>
          <w:tcPr>
            <w:tcW w:w="2127" w:type="dxa"/>
            <w:vMerge w:val="restart"/>
            <w:tcBorders>
              <w:top w:val="double" w:sz="4" w:space="0" w:color="000000"/>
              <w:left w:val="single" w:sz="6" w:space="0" w:color="000000"/>
              <w:bottom w:val="single" w:sz="6" w:space="0" w:color="000000"/>
              <w:right w:val="single" w:sz="6" w:space="0" w:color="000000"/>
            </w:tcBorders>
          </w:tcPr>
          <w:p w14:paraId="08FD22EA" w14:textId="77777777" w:rsidR="00953555" w:rsidRPr="004F2EF9" w:rsidRDefault="00953555" w:rsidP="009E102C">
            <w:pPr>
              <w:pStyle w:val="Bezodstpw"/>
              <w:rPr>
                <w:sz w:val="22"/>
              </w:rPr>
            </w:pPr>
            <w:r w:rsidRPr="004F2EF9">
              <w:rPr>
                <w:sz w:val="22"/>
              </w:rPr>
              <w:t xml:space="preserve">Wyszczególnienie właściwości/norma badania </w:t>
            </w:r>
          </w:p>
        </w:tc>
        <w:tc>
          <w:tcPr>
            <w:tcW w:w="994" w:type="dxa"/>
            <w:vMerge w:val="restart"/>
            <w:tcBorders>
              <w:top w:val="double" w:sz="4" w:space="0" w:color="000000"/>
              <w:left w:val="single" w:sz="6" w:space="0" w:color="000000"/>
              <w:bottom w:val="single" w:sz="6" w:space="0" w:color="000000"/>
              <w:right w:val="single" w:sz="6" w:space="0" w:color="000000"/>
            </w:tcBorders>
            <w:vAlign w:val="center"/>
          </w:tcPr>
          <w:p w14:paraId="723116D7" w14:textId="77777777" w:rsidR="00953555" w:rsidRPr="004F2EF9" w:rsidRDefault="00953555" w:rsidP="009E102C">
            <w:pPr>
              <w:pStyle w:val="Bezodstpw"/>
              <w:rPr>
                <w:sz w:val="22"/>
              </w:rPr>
            </w:pPr>
            <w:r w:rsidRPr="004F2EF9">
              <w:rPr>
                <w:sz w:val="22"/>
              </w:rPr>
              <w:t xml:space="preserve">Jednostki </w:t>
            </w:r>
          </w:p>
        </w:tc>
        <w:tc>
          <w:tcPr>
            <w:tcW w:w="1844" w:type="dxa"/>
            <w:tcBorders>
              <w:top w:val="double" w:sz="4" w:space="0" w:color="000000"/>
              <w:left w:val="single" w:sz="6" w:space="0" w:color="000000"/>
              <w:bottom w:val="single" w:sz="6" w:space="0" w:color="000000"/>
              <w:right w:val="nil"/>
            </w:tcBorders>
          </w:tcPr>
          <w:p w14:paraId="604619E9" w14:textId="77777777" w:rsidR="00953555" w:rsidRPr="004F2EF9" w:rsidRDefault="00953555" w:rsidP="009E102C">
            <w:pPr>
              <w:pStyle w:val="Bezodstpw"/>
              <w:rPr>
                <w:sz w:val="22"/>
              </w:rPr>
            </w:pPr>
          </w:p>
        </w:tc>
        <w:tc>
          <w:tcPr>
            <w:tcW w:w="4109" w:type="dxa"/>
            <w:gridSpan w:val="2"/>
            <w:tcBorders>
              <w:top w:val="double" w:sz="4" w:space="0" w:color="000000"/>
              <w:left w:val="nil"/>
              <w:bottom w:val="single" w:sz="6" w:space="0" w:color="000000"/>
              <w:right w:val="double" w:sz="4" w:space="0" w:color="000000"/>
            </w:tcBorders>
          </w:tcPr>
          <w:p w14:paraId="7C5CD762" w14:textId="77777777" w:rsidR="00953555" w:rsidRPr="004F2EF9" w:rsidRDefault="00953555" w:rsidP="009E102C">
            <w:pPr>
              <w:pStyle w:val="Bezodstpw"/>
              <w:rPr>
                <w:sz w:val="22"/>
              </w:rPr>
            </w:pPr>
            <w:r w:rsidRPr="004F2EF9">
              <w:rPr>
                <w:sz w:val="22"/>
              </w:rPr>
              <w:t xml:space="preserve">Grupy gruntów </w:t>
            </w:r>
          </w:p>
        </w:tc>
      </w:tr>
      <w:tr w:rsidR="00953555" w:rsidRPr="004F2EF9" w14:paraId="267D85D0" w14:textId="77777777" w:rsidTr="009E102C">
        <w:trPr>
          <w:trHeight w:val="437"/>
        </w:trPr>
        <w:tc>
          <w:tcPr>
            <w:tcW w:w="0" w:type="auto"/>
            <w:vMerge/>
            <w:tcBorders>
              <w:top w:val="nil"/>
              <w:left w:val="double" w:sz="4" w:space="0" w:color="000000"/>
              <w:bottom w:val="single" w:sz="6" w:space="0" w:color="000000"/>
              <w:right w:val="single" w:sz="6" w:space="0" w:color="000000"/>
            </w:tcBorders>
          </w:tcPr>
          <w:p w14:paraId="271C4672" w14:textId="77777777" w:rsidR="00953555" w:rsidRPr="004F2EF9" w:rsidRDefault="00953555" w:rsidP="009E102C">
            <w:pPr>
              <w:pStyle w:val="Bezodstpw"/>
              <w:rPr>
                <w:sz w:val="22"/>
              </w:rPr>
            </w:pPr>
          </w:p>
        </w:tc>
        <w:tc>
          <w:tcPr>
            <w:tcW w:w="0" w:type="auto"/>
            <w:vMerge/>
            <w:tcBorders>
              <w:top w:val="nil"/>
              <w:left w:val="single" w:sz="6" w:space="0" w:color="000000"/>
              <w:bottom w:val="single" w:sz="6" w:space="0" w:color="000000"/>
              <w:right w:val="single" w:sz="6" w:space="0" w:color="000000"/>
            </w:tcBorders>
          </w:tcPr>
          <w:p w14:paraId="02C75517" w14:textId="77777777" w:rsidR="00953555" w:rsidRPr="004F2EF9" w:rsidRDefault="00953555" w:rsidP="009E102C">
            <w:pPr>
              <w:pStyle w:val="Bezodstpw"/>
              <w:rPr>
                <w:sz w:val="22"/>
              </w:rPr>
            </w:pPr>
          </w:p>
        </w:tc>
        <w:tc>
          <w:tcPr>
            <w:tcW w:w="0" w:type="auto"/>
            <w:vMerge/>
            <w:tcBorders>
              <w:top w:val="nil"/>
              <w:left w:val="single" w:sz="6" w:space="0" w:color="000000"/>
              <w:bottom w:val="single" w:sz="6" w:space="0" w:color="000000"/>
              <w:right w:val="single" w:sz="6" w:space="0" w:color="000000"/>
            </w:tcBorders>
          </w:tcPr>
          <w:p w14:paraId="34180662" w14:textId="77777777" w:rsidR="00953555" w:rsidRPr="004F2EF9" w:rsidRDefault="00953555" w:rsidP="009E102C">
            <w:pPr>
              <w:pStyle w:val="Bezodstpw"/>
              <w:rPr>
                <w:sz w:val="22"/>
              </w:rPr>
            </w:pPr>
          </w:p>
        </w:tc>
        <w:tc>
          <w:tcPr>
            <w:tcW w:w="1844" w:type="dxa"/>
            <w:tcBorders>
              <w:top w:val="single" w:sz="6" w:space="0" w:color="000000"/>
              <w:left w:val="single" w:sz="6" w:space="0" w:color="000000"/>
              <w:bottom w:val="single" w:sz="6" w:space="0" w:color="000000"/>
              <w:right w:val="single" w:sz="6" w:space="0" w:color="000000"/>
            </w:tcBorders>
            <w:vAlign w:val="center"/>
          </w:tcPr>
          <w:p w14:paraId="18B9ABD5" w14:textId="77777777" w:rsidR="00953555" w:rsidRPr="004F2EF9" w:rsidRDefault="00953555" w:rsidP="009E102C">
            <w:pPr>
              <w:pStyle w:val="Bezodstpw"/>
              <w:rPr>
                <w:sz w:val="22"/>
              </w:rPr>
            </w:pPr>
            <w:proofErr w:type="spellStart"/>
            <w:r w:rsidRPr="004F2EF9">
              <w:rPr>
                <w:sz w:val="22"/>
              </w:rPr>
              <w:t>niewysadzinowe</w:t>
            </w:r>
            <w:proofErr w:type="spellEnd"/>
            <w:r w:rsidRPr="004F2EF9">
              <w:rPr>
                <w:sz w:val="22"/>
              </w:rPr>
              <w:t xml:space="preserve"> </w:t>
            </w:r>
          </w:p>
        </w:tc>
        <w:tc>
          <w:tcPr>
            <w:tcW w:w="1699" w:type="dxa"/>
            <w:tcBorders>
              <w:top w:val="single" w:sz="6" w:space="0" w:color="000000"/>
              <w:left w:val="single" w:sz="6" w:space="0" w:color="000000"/>
              <w:bottom w:val="single" w:sz="6" w:space="0" w:color="000000"/>
              <w:right w:val="single" w:sz="6" w:space="0" w:color="000000"/>
            </w:tcBorders>
            <w:vAlign w:val="center"/>
          </w:tcPr>
          <w:p w14:paraId="2601C6C6" w14:textId="77777777" w:rsidR="00953555" w:rsidRPr="004F2EF9" w:rsidRDefault="00953555" w:rsidP="009E102C">
            <w:pPr>
              <w:pStyle w:val="Bezodstpw"/>
              <w:rPr>
                <w:sz w:val="22"/>
              </w:rPr>
            </w:pPr>
            <w:r w:rsidRPr="004F2EF9">
              <w:rPr>
                <w:sz w:val="22"/>
              </w:rPr>
              <w:t xml:space="preserve">wątpliwe </w:t>
            </w:r>
          </w:p>
        </w:tc>
        <w:tc>
          <w:tcPr>
            <w:tcW w:w="2410" w:type="dxa"/>
            <w:tcBorders>
              <w:top w:val="single" w:sz="6" w:space="0" w:color="000000"/>
              <w:left w:val="single" w:sz="6" w:space="0" w:color="000000"/>
              <w:bottom w:val="single" w:sz="6" w:space="0" w:color="000000"/>
              <w:right w:val="double" w:sz="4" w:space="0" w:color="000000"/>
            </w:tcBorders>
            <w:vAlign w:val="center"/>
          </w:tcPr>
          <w:p w14:paraId="2D335CD8" w14:textId="77777777" w:rsidR="00953555" w:rsidRPr="004F2EF9" w:rsidRDefault="00953555" w:rsidP="009E102C">
            <w:pPr>
              <w:pStyle w:val="Bezodstpw"/>
              <w:rPr>
                <w:sz w:val="22"/>
              </w:rPr>
            </w:pPr>
            <w:r w:rsidRPr="004F2EF9">
              <w:rPr>
                <w:sz w:val="22"/>
              </w:rPr>
              <w:t xml:space="preserve">wysadzinowe </w:t>
            </w:r>
          </w:p>
        </w:tc>
      </w:tr>
      <w:tr w:rsidR="00953555" w:rsidRPr="004F2EF9" w14:paraId="40871D2F" w14:textId="77777777" w:rsidTr="009E102C">
        <w:trPr>
          <w:trHeight w:val="242"/>
        </w:trPr>
        <w:tc>
          <w:tcPr>
            <w:tcW w:w="708" w:type="dxa"/>
            <w:tcBorders>
              <w:top w:val="single" w:sz="6" w:space="0" w:color="000000"/>
              <w:left w:val="double" w:sz="4" w:space="0" w:color="000000"/>
              <w:bottom w:val="double" w:sz="4" w:space="0" w:color="000000"/>
              <w:right w:val="single" w:sz="6" w:space="0" w:color="000000"/>
            </w:tcBorders>
          </w:tcPr>
          <w:p w14:paraId="38835102" w14:textId="77777777" w:rsidR="00953555" w:rsidRPr="004F2EF9" w:rsidRDefault="00953555" w:rsidP="009E102C">
            <w:pPr>
              <w:pStyle w:val="Bezodstpw"/>
              <w:rPr>
                <w:sz w:val="22"/>
              </w:rPr>
            </w:pPr>
            <w:r w:rsidRPr="004F2EF9">
              <w:rPr>
                <w:sz w:val="22"/>
              </w:rPr>
              <w:t xml:space="preserve"> </w:t>
            </w:r>
          </w:p>
        </w:tc>
        <w:tc>
          <w:tcPr>
            <w:tcW w:w="2127" w:type="dxa"/>
            <w:tcBorders>
              <w:top w:val="single" w:sz="6" w:space="0" w:color="000000"/>
              <w:left w:val="single" w:sz="6" w:space="0" w:color="000000"/>
              <w:bottom w:val="double" w:sz="4" w:space="0" w:color="000000"/>
              <w:right w:val="single" w:sz="6" w:space="0" w:color="000000"/>
            </w:tcBorders>
          </w:tcPr>
          <w:p w14:paraId="20C78867" w14:textId="77777777" w:rsidR="00953555" w:rsidRPr="004F2EF9" w:rsidRDefault="00953555" w:rsidP="009E102C">
            <w:pPr>
              <w:pStyle w:val="Bezodstpw"/>
              <w:rPr>
                <w:sz w:val="22"/>
              </w:rPr>
            </w:pPr>
            <w:r w:rsidRPr="004F2EF9">
              <w:rPr>
                <w:sz w:val="22"/>
              </w:rPr>
              <w:t xml:space="preserve">1 </w:t>
            </w:r>
          </w:p>
        </w:tc>
        <w:tc>
          <w:tcPr>
            <w:tcW w:w="994" w:type="dxa"/>
            <w:tcBorders>
              <w:top w:val="single" w:sz="6" w:space="0" w:color="000000"/>
              <w:left w:val="single" w:sz="6" w:space="0" w:color="000000"/>
              <w:bottom w:val="double" w:sz="4" w:space="0" w:color="000000"/>
              <w:right w:val="single" w:sz="6" w:space="0" w:color="000000"/>
            </w:tcBorders>
          </w:tcPr>
          <w:p w14:paraId="21C8A69F" w14:textId="77777777" w:rsidR="00953555" w:rsidRPr="004F2EF9" w:rsidRDefault="00953555" w:rsidP="009E102C">
            <w:pPr>
              <w:pStyle w:val="Bezodstpw"/>
              <w:rPr>
                <w:sz w:val="22"/>
              </w:rPr>
            </w:pPr>
            <w:r w:rsidRPr="004F2EF9">
              <w:rPr>
                <w:sz w:val="22"/>
              </w:rPr>
              <w:t xml:space="preserve">2 </w:t>
            </w:r>
          </w:p>
        </w:tc>
        <w:tc>
          <w:tcPr>
            <w:tcW w:w="1844" w:type="dxa"/>
            <w:tcBorders>
              <w:top w:val="single" w:sz="6" w:space="0" w:color="000000"/>
              <w:left w:val="single" w:sz="6" w:space="0" w:color="000000"/>
              <w:bottom w:val="double" w:sz="4" w:space="0" w:color="000000"/>
              <w:right w:val="single" w:sz="6" w:space="0" w:color="000000"/>
            </w:tcBorders>
          </w:tcPr>
          <w:p w14:paraId="29ACD504" w14:textId="77777777" w:rsidR="00953555" w:rsidRPr="004F2EF9" w:rsidRDefault="00953555" w:rsidP="009E102C">
            <w:pPr>
              <w:pStyle w:val="Bezodstpw"/>
              <w:rPr>
                <w:sz w:val="22"/>
              </w:rPr>
            </w:pPr>
            <w:r w:rsidRPr="004F2EF9">
              <w:rPr>
                <w:sz w:val="22"/>
              </w:rPr>
              <w:t xml:space="preserve">3 </w:t>
            </w:r>
          </w:p>
        </w:tc>
        <w:tc>
          <w:tcPr>
            <w:tcW w:w="1699" w:type="dxa"/>
            <w:tcBorders>
              <w:top w:val="single" w:sz="6" w:space="0" w:color="000000"/>
              <w:left w:val="single" w:sz="6" w:space="0" w:color="000000"/>
              <w:bottom w:val="double" w:sz="4" w:space="0" w:color="000000"/>
              <w:right w:val="single" w:sz="6" w:space="0" w:color="000000"/>
            </w:tcBorders>
          </w:tcPr>
          <w:p w14:paraId="6674B738" w14:textId="77777777" w:rsidR="00953555" w:rsidRPr="004F2EF9" w:rsidRDefault="00953555" w:rsidP="009E102C">
            <w:pPr>
              <w:pStyle w:val="Bezodstpw"/>
              <w:rPr>
                <w:sz w:val="22"/>
              </w:rPr>
            </w:pPr>
            <w:r w:rsidRPr="004F2EF9">
              <w:rPr>
                <w:sz w:val="22"/>
              </w:rPr>
              <w:t xml:space="preserve">4 </w:t>
            </w:r>
          </w:p>
        </w:tc>
        <w:tc>
          <w:tcPr>
            <w:tcW w:w="2410" w:type="dxa"/>
            <w:tcBorders>
              <w:top w:val="single" w:sz="6" w:space="0" w:color="000000"/>
              <w:left w:val="single" w:sz="6" w:space="0" w:color="000000"/>
              <w:bottom w:val="double" w:sz="4" w:space="0" w:color="000000"/>
              <w:right w:val="double" w:sz="4" w:space="0" w:color="000000"/>
            </w:tcBorders>
          </w:tcPr>
          <w:p w14:paraId="26A5C519" w14:textId="77777777" w:rsidR="00953555" w:rsidRPr="004F2EF9" w:rsidRDefault="00953555" w:rsidP="009E102C">
            <w:pPr>
              <w:pStyle w:val="Bezodstpw"/>
              <w:rPr>
                <w:sz w:val="22"/>
              </w:rPr>
            </w:pPr>
            <w:r w:rsidRPr="004F2EF9">
              <w:rPr>
                <w:sz w:val="22"/>
              </w:rPr>
              <w:t xml:space="preserve">5 </w:t>
            </w:r>
          </w:p>
        </w:tc>
      </w:tr>
      <w:tr w:rsidR="00953555" w:rsidRPr="004F2EF9" w14:paraId="537B95CC" w14:textId="77777777" w:rsidTr="009E102C">
        <w:trPr>
          <w:trHeight w:val="1118"/>
        </w:trPr>
        <w:tc>
          <w:tcPr>
            <w:tcW w:w="708" w:type="dxa"/>
            <w:tcBorders>
              <w:top w:val="double" w:sz="4" w:space="0" w:color="000000"/>
              <w:left w:val="double" w:sz="4" w:space="0" w:color="000000"/>
              <w:bottom w:val="single" w:sz="6" w:space="0" w:color="000000"/>
              <w:right w:val="single" w:sz="6" w:space="0" w:color="000000"/>
            </w:tcBorders>
          </w:tcPr>
          <w:p w14:paraId="1A776A65" w14:textId="77777777" w:rsidR="00953555" w:rsidRPr="004F2EF9" w:rsidRDefault="00953555" w:rsidP="009E102C">
            <w:pPr>
              <w:pStyle w:val="Bezodstpw"/>
              <w:rPr>
                <w:sz w:val="22"/>
              </w:rPr>
            </w:pPr>
            <w:r w:rsidRPr="004F2EF9">
              <w:rPr>
                <w:sz w:val="22"/>
              </w:rPr>
              <w:t xml:space="preserve">1 </w:t>
            </w:r>
          </w:p>
        </w:tc>
        <w:tc>
          <w:tcPr>
            <w:tcW w:w="2127" w:type="dxa"/>
            <w:tcBorders>
              <w:top w:val="double" w:sz="4" w:space="0" w:color="000000"/>
              <w:left w:val="single" w:sz="6" w:space="0" w:color="000000"/>
              <w:bottom w:val="single" w:sz="6" w:space="0" w:color="000000"/>
              <w:right w:val="single" w:sz="6" w:space="0" w:color="000000"/>
            </w:tcBorders>
          </w:tcPr>
          <w:p w14:paraId="723961C1" w14:textId="77777777" w:rsidR="00953555" w:rsidRPr="004F2EF9" w:rsidRDefault="00953555" w:rsidP="009E102C">
            <w:pPr>
              <w:pStyle w:val="Bezodstpw"/>
              <w:rPr>
                <w:sz w:val="22"/>
              </w:rPr>
            </w:pPr>
            <w:r w:rsidRPr="004F2EF9">
              <w:rPr>
                <w:sz w:val="22"/>
              </w:rPr>
              <w:t xml:space="preserve">Zawartość cząstek </w:t>
            </w:r>
          </w:p>
          <w:p w14:paraId="1E682ABE" w14:textId="77777777" w:rsidR="00953555" w:rsidRPr="004F2EF9" w:rsidRDefault="00953555" w:rsidP="009E102C">
            <w:pPr>
              <w:pStyle w:val="Bezodstpw"/>
              <w:rPr>
                <w:sz w:val="22"/>
              </w:rPr>
            </w:pPr>
            <w:r w:rsidRPr="004F2EF9">
              <w:rPr>
                <w:rFonts w:eastAsia="Segoe UI Symbol" w:cs="Segoe UI Symbol"/>
                <w:sz w:val="22"/>
              </w:rPr>
              <w:t></w:t>
            </w:r>
            <w:r w:rsidRPr="004F2EF9">
              <w:rPr>
                <w:sz w:val="22"/>
              </w:rPr>
              <w:t xml:space="preserve"> 0,075 mm</w:t>
            </w:r>
            <w:r w:rsidRPr="004F2EF9">
              <w:rPr>
                <w:sz w:val="22"/>
                <w:vertAlign w:val="superscript"/>
              </w:rPr>
              <w:t>1)</w:t>
            </w:r>
            <w:r w:rsidRPr="004F2EF9">
              <w:rPr>
                <w:sz w:val="22"/>
              </w:rPr>
              <w:t xml:space="preserve"> </w:t>
            </w:r>
            <w:r w:rsidRPr="004F2EF9">
              <w:rPr>
                <w:rFonts w:eastAsia="Segoe UI Symbol" w:cs="Segoe UI Symbol"/>
                <w:sz w:val="22"/>
              </w:rPr>
              <w:t></w:t>
            </w:r>
            <w:r w:rsidRPr="004F2EF9">
              <w:rPr>
                <w:sz w:val="22"/>
              </w:rPr>
              <w:t xml:space="preserve"> 0,02   mm badanie wg załącznika Z.2.H </w:t>
            </w:r>
          </w:p>
        </w:tc>
        <w:tc>
          <w:tcPr>
            <w:tcW w:w="994" w:type="dxa"/>
            <w:tcBorders>
              <w:top w:val="double" w:sz="4" w:space="0" w:color="000000"/>
              <w:left w:val="single" w:sz="6" w:space="0" w:color="000000"/>
              <w:bottom w:val="single" w:sz="6" w:space="0" w:color="000000"/>
              <w:right w:val="single" w:sz="6" w:space="0" w:color="000000"/>
            </w:tcBorders>
          </w:tcPr>
          <w:p w14:paraId="1D3C77CB" w14:textId="77777777" w:rsidR="00953555" w:rsidRPr="004F2EF9" w:rsidRDefault="00953555" w:rsidP="009E102C">
            <w:pPr>
              <w:pStyle w:val="Bezodstpw"/>
              <w:rPr>
                <w:sz w:val="22"/>
              </w:rPr>
            </w:pPr>
            <w:r w:rsidRPr="004F2EF9">
              <w:rPr>
                <w:sz w:val="22"/>
              </w:rPr>
              <w:t xml:space="preserve"> </w:t>
            </w:r>
          </w:p>
          <w:p w14:paraId="33CC6623" w14:textId="77777777" w:rsidR="00953555" w:rsidRPr="004F2EF9" w:rsidRDefault="00953555" w:rsidP="009E102C">
            <w:pPr>
              <w:pStyle w:val="Bezodstpw"/>
              <w:rPr>
                <w:sz w:val="22"/>
              </w:rPr>
            </w:pPr>
            <w:r w:rsidRPr="004F2EF9">
              <w:rPr>
                <w:sz w:val="22"/>
              </w:rPr>
              <w:t xml:space="preserve">% </w:t>
            </w:r>
          </w:p>
        </w:tc>
        <w:tc>
          <w:tcPr>
            <w:tcW w:w="1844" w:type="dxa"/>
            <w:tcBorders>
              <w:top w:val="double" w:sz="4" w:space="0" w:color="000000"/>
              <w:left w:val="single" w:sz="6" w:space="0" w:color="000000"/>
              <w:bottom w:val="single" w:sz="6" w:space="0" w:color="000000"/>
              <w:right w:val="single" w:sz="6" w:space="0" w:color="000000"/>
            </w:tcBorders>
          </w:tcPr>
          <w:p w14:paraId="437719D1" w14:textId="77777777" w:rsidR="00953555" w:rsidRPr="004F2EF9" w:rsidRDefault="00953555" w:rsidP="009E102C">
            <w:pPr>
              <w:pStyle w:val="Bezodstpw"/>
              <w:rPr>
                <w:sz w:val="22"/>
              </w:rPr>
            </w:pPr>
            <w:r w:rsidRPr="004F2EF9">
              <w:rPr>
                <w:sz w:val="22"/>
              </w:rPr>
              <w:t xml:space="preserve"> </w:t>
            </w:r>
          </w:p>
          <w:p w14:paraId="4B263D3E" w14:textId="77777777" w:rsidR="00953555" w:rsidRPr="004F2EF9" w:rsidRDefault="00953555" w:rsidP="009E102C">
            <w:pPr>
              <w:pStyle w:val="Bezodstpw"/>
              <w:rPr>
                <w:sz w:val="22"/>
              </w:rPr>
            </w:pPr>
            <w:r w:rsidRPr="004F2EF9">
              <w:rPr>
                <w:rFonts w:eastAsia="Segoe UI Symbol" w:cs="Segoe UI Symbol"/>
                <w:sz w:val="22"/>
              </w:rPr>
              <w:t>&lt;</w:t>
            </w:r>
            <w:r w:rsidRPr="004F2EF9">
              <w:rPr>
                <w:sz w:val="22"/>
              </w:rPr>
              <w:t xml:space="preserve">15 </w:t>
            </w:r>
          </w:p>
          <w:p w14:paraId="150856F5" w14:textId="77777777" w:rsidR="00953555" w:rsidRPr="004F2EF9" w:rsidRDefault="00953555" w:rsidP="009E102C">
            <w:pPr>
              <w:pStyle w:val="Bezodstpw"/>
              <w:rPr>
                <w:sz w:val="22"/>
              </w:rPr>
            </w:pPr>
            <w:r w:rsidRPr="004F2EF9">
              <w:rPr>
                <w:rFonts w:eastAsia="Segoe UI Symbol" w:cs="Segoe UI Symbol"/>
                <w:sz w:val="22"/>
              </w:rPr>
              <w:t>&lt;</w:t>
            </w:r>
            <w:r w:rsidRPr="004F2EF9">
              <w:rPr>
                <w:sz w:val="22"/>
              </w:rPr>
              <w:t xml:space="preserve"> 3 </w:t>
            </w:r>
          </w:p>
        </w:tc>
        <w:tc>
          <w:tcPr>
            <w:tcW w:w="1699" w:type="dxa"/>
            <w:tcBorders>
              <w:top w:val="double" w:sz="4" w:space="0" w:color="000000"/>
              <w:left w:val="single" w:sz="6" w:space="0" w:color="000000"/>
              <w:bottom w:val="single" w:sz="6" w:space="0" w:color="000000"/>
              <w:right w:val="single" w:sz="6" w:space="0" w:color="000000"/>
            </w:tcBorders>
          </w:tcPr>
          <w:p w14:paraId="7BFCA9E6" w14:textId="77777777" w:rsidR="00953555" w:rsidRPr="004F2EF9" w:rsidRDefault="00953555" w:rsidP="009E102C">
            <w:pPr>
              <w:pStyle w:val="Bezodstpw"/>
              <w:rPr>
                <w:sz w:val="22"/>
              </w:rPr>
            </w:pPr>
            <w:r w:rsidRPr="004F2EF9">
              <w:rPr>
                <w:sz w:val="22"/>
              </w:rPr>
              <w:t xml:space="preserve"> </w:t>
            </w:r>
          </w:p>
          <w:p w14:paraId="270EE5E6" w14:textId="77777777" w:rsidR="00953555" w:rsidRPr="004F2EF9" w:rsidRDefault="00953555" w:rsidP="009E102C">
            <w:pPr>
              <w:pStyle w:val="Bezodstpw"/>
              <w:rPr>
                <w:sz w:val="22"/>
              </w:rPr>
            </w:pPr>
            <w:r w:rsidRPr="004F2EF9">
              <w:rPr>
                <w:sz w:val="22"/>
              </w:rPr>
              <w:t xml:space="preserve">od 15 do 30 od 3 do 10 </w:t>
            </w:r>
          </w:p>
        </w:tc>
        <w:tc>
          <w:tcPr>
            <w:tcW w:w="2410" w:type="dxa"/>
            <w:tcBorders>
              <w:top w:val="double" w:sz="4" w:space="0" w:color="000000"/>
              <w:left w:val="single" w:sz="6" w:space="0" w:color="000000"/>
              <w:bottom w:val="single" w:sz="6" w:space="0" w:color="000000"/>
              <w:right w:val="double" w:sz="4" w:space="0" w:color="000000"/>
            </w:tcBorders>
          </w:tcPr>
          <w:p w14:paraId="01968073" w14:textId="77777777" w:rsidR="00953555" w:rsidRPr="004F2EF9" w:rsidRDefault="00953555" w:rsidP="009E102C">
            <w:pPr>
              <w:pStyle w:val="Bezodstpw"/>
              <w:rPr>
                <w:sz w:val="22"/>
              </w:rPr>
            </w:pPr>
            <w:r w:rsidRPr="004F2EF9">
              <w:rPr>
                <w:sz w:val="22"/>
              </w:rPr>
              <w:t xml:space="preserve"> </w:t>
            </w:r>
          </w:p>
          <w:p w14:paraId="05CA71BB" w14:textId="77777777" w:rsidR="00953555" w:rsidRPr="004F2EF9" w:rsidRDefault="00953555" w:rsidP="009E102C">
            <w:pPr>
              <w:pStyle w:val="Bezodstpw"/>
              <w:rPr>
                <w:sz w:val="22"/>
              </w:rPr>
            </w:pPr>
            <w:r w:rsidRPr="004F2EF9">
              <w:rPr>
                <w:rFonts w:eastAsia="Segoe UI Symbol" w:cs="Segoe UI Symbol"/>
                <w:sz w:val="22"/>
              </w:rPr>
              <w:t>&gt;</w:t>
            </w:r>
            <w:r w:rsidRPr="004F2EF9">
              <w:rPr>
                <w:sz w:val="22"/>
              </w:rPr>
              <w:t xml:space="preserve">30 </w:t>
            </w:r>
          </w:p>
          <w:p w14:paraId="4279BE05" w14:textId="77777777" w:rsidR="00953555" w:rsidRPr="004F2EF9" w:rsidRDefault="00953555" w:rsidP="009E102C">
            <w:pPr>
              <w:pStyle w:val="Bezodstpw"/>
              <w:rPr>
                <w:sz w:val="22"/>
              </w:rPr>
            </w:pPr>
            <w:r w:rsidRPr="004F2EF9">
              <w:rPr>
                <w:rFonts w:eastAsia="Segoe UI Symbol" w:cs="Segoe UI Symbol"/>
                <w:sz w:val="22"/>
              </w:rPr>
              <w:t>&gt;</w:t>
            </w:r>
            <w:r w:rsidRPr="004F2EF9">
              <w:rPr>
                <w:sz w:val="22"/>
              </w:rPr>
              <w:t xml:space="preserve"> 10 </w:t>
            </w:r>
          </w:p>
        </w:tc>
      </w:tr>
      <w:tr w:rsidR="00953555" w:rsidRPr="004F2EF9" w14:paraId="5F65643B" w14:textId="77777777" w:rsidTr="009E102C">
        <w:trPr>
          <w:trHeight w:val="898"/>
        </w:trPr>
        <w:tc>
          <w:tcPr>
            <w:tcW w:w="708" w:type="dxa"/>
            <w:tcBorders>
              <w:top w:val="single" w:sz="6" w:space="0" w:color="000000"/>
              <w:left w:val="double" w:sz="4" w:space="0" w:color="000000"/>
              <w:bottom w:val="double" w:sz="4" w:space="0" w:color="000000"/>
              <w:right w:val="single" w:sz="6" w:space="0" w:color="000000"/>
            </w:tcBorders>
          </w:tcPr>
          <w:p w14:paraId="472E94BE" w14:textId="77777777" w:rsidR="00953555" w:rsidRPr="004F2EF9" w:rsidRDefault="00953555" w:rsidP="009E102C">
            <w:pPr>
              <w:pStyle w:val="Bezodstpw"/>
              <w:rPr>
                <w:sz w:val="22"/>
              </w:rPr>
            </w:pPr>
            <w:r w:rsidRPr="004F2EF9">
              <w:rPr>
                <w:sz w:val="22"/>
              </w:rPr>
              <w:t xml:space="preserve">2 </w:t>
            </w:r>
          </w:p>
        </w:tc>
        <w:tc>
          <w:tcPr>
            <w:tcW w:w="2127" w:type="dxa"/>
            <w:tcBorders>
              <w:top w:val="single" w:sz="6" w:space="0" w:color="000000"/>
              <w:left w:val="single" w:sz="6" w:space="0" w:color="000000"/>
              <w:bottom w:val="double" w:sz="4" w:space="0" w:color="000000"/>
              <w:right w:val="single" w:sz="6" w:space="0" w:color="000000"/>
            </w:tcBorders>
          </w:tcPr>
          <w:p w14:paraId="610D0A7F" w14:textId="77777777" w:rsidR="00953555" w:rsidRPr="004F2EF9" w:rsidRDefault="00953555" w:rsidP="009E102C">
            <w:pPr>
              <w:pStyle w:val="Bezodstpw"/>
              <w:rPr>
                <w:sz w:val="22"/>
              </w:rPr>
            </w:pPr>
            <w:r w:rsidRPr="004F2EF9">
              <w:rPr>
                <w:sz w:val="22"/>
              </w:rPr>
              <w:t xml:space="preserve">Wskaźnik piaskowy </w:t>
            </w:r>
          </w:p>
          <w:p w14:paraId="4C58A34C" w14:textId="77777777" w:rsidR="00953555" w:rsidRPr="004F2EF9" w:rsidRDefault="00953555" w:rsidP="009E102C">
            <w:pPr>
              <w:pStyle w:val="Bezodstpw"/>
              <w:rPr>
                <w:sz w:val="22"/>
              </w:rPr>
            </w:pPr>
            <w:r w:rsidRPr="004F2EF9">
              <w:rPr>
                <w:sz w:val="22"/>
              </w:rPr>
              <w:t xml:space="preserve">WP badanie wg załącznika Z.2.F </w:t>
            </w:r>
          </w:p>
        </w:tc>
        <w:tc>
          <w:tcPr>
            <w:tcW w:w="994" w:type="dxa"/>
            <w:tcBorders>
              <w:top w:val="single" w:sz="6" w:space="0" w:color="000000"/>
              <w:left w:val="single" w:sz="6" w:space="0" w:color="000000"/>
              <w:bottom w:val="double" w:sz="4" w:space="0" w:color="000000"/>
              <w:right w:val="single" w:sz="6" w:space="0" w:color="000000"/>
            </w:tcBorders>
          </w:tcPr>
          <w:p w14:paraId="7F7D696E" w14:textId="77777777" w:rsidR="00953555" w:rsidRPr="004F2EF9" w:rsidRDefault="00953555" w:rsidP="009E102C">
            <w:pPr>
              <w:pStyle w:val="Bezodstpw"/>
              <w:rPr>
                <w:sz w:val="22"/>
              </w:rPr>
            </w:pPr>
            <w:r w:rsidRPr="004F2EF9">
              <w:rPr>
                <w:sz w:val="22"/>
              </w:rPr>
              <w:t xml:space="preserve"> </w:t>
            </w:r>
          </w:p>
        </w:tc>
        <w:tc>
          <w:tcPr>
            <w:tcW w:w="1844" w:type="dxa"/>
            <w:tcBorders>
              <w:top w:val="single" w:sz="6" w:space="0" w:color="000000"/>
              <w:left w:val="single" w:sz="6" w:space="0" w:color="000000"/>
              <w:bottom w:val="double" w:sz="4" w:space="0" w:color="000000"/>
              <w:right w:val="single" w:sz="6" w:space="0" w:color="000000"/>
            </w:tcBorders>
          </w:tcPr>
          <w:p w14:paraId="0942A477" w14:textId="77777777" w:rsidR="00953555" w:rsidRPr="004F2EF9" w:rsidRDefault="00953555" w:rsidP="009E102C">
            <w:pPr>
              <w:pStyle w:val="Bezodstpw"/>
              <w:rPr>
                <w:sz w:val="22"/>
              </w:rPr>
            </w:pPr>
            <w:r w:rsidRPr="004F2EF9">
              <w:rPr>
                <w:rFonts w:eastAsia="Segoe UI Symbol" w:cs="Segoe UI Symbol"/>
                <w:sz w:val="22"/>
              </w:rPr>
              <w:t>&gt;</w:t>
            </w:r>
            <w:r w:rsidRPr="004F2EF9">
              <w:rPr>
                <w:sz w:val="22"/>
              </w:rPr>
              <w:t xml:space="preserve"> 35 </w:t>
            </w:r>
          </w:p>
        </w:tc>
        <w:tc>
          <w:tcPr>
            <w:tcW w:w="1699" w:type="dxa"/>
            <w:tcBorders>
              <w:top w:val="single" w:sz="6" w:space="0" w:color="000000"/>
              <w:left w:val="single" w:sz="6" w:space="0" w:color="000000"/>
              <w:bottom w:val="double" w:sz="4" w:space="0" w:color="000000"/>
              <w:right w:val="single" w:sz="6" w:space="0" w:color="000000"/>
            </w:tcBorders>
          </w:tcPr>
          <w:p w14:paraId="5CAC1450" w14:textId="77777777" w:rsidR="00953555" w:rsidRPr="004F2EF9" w:rsidRDefault="00953555" w:rsidP="009E102C">
            <w:pPr>
              <w:pStyle w:val="Bezodstpw"/>
              <w:rPr>
                <w:sz w:val="22"/>
              </w:rPr>
            </w:pPr>
            <w:r w:rsidRPr="004F2EF9">
              <w:rPr>
                <w:sz w:val="22"/>
              </w:rPr>
              <w:t xml:space="preserve">od 25 do 35 </w:t>
            </w:r>
          </w:p>
        </w:tc>
        <w:tc>
          <w:tcPr>
            <w:tcW w:w="2410" w:type="dxa"/>
            <w:tcBorders>
              <w:top w:val="single" w:sz="6" w:space="0" w:color="000000"/>
              <w:left w:val="single" w:sz="6" w:space="0" w:color="000000"/>
              <w:bottom w:val="double" w:sz="4" w:space="0" w:color="000000"/>
              <w:right w:val="double" w:sz="4" w:space="0" w:color="000000"/>
            </w:tcBorders>
          </w:tcPr>
          <w:p w14:paraId="50942BE9" w14:textId="77777777" w:rsidR="00953555" w:rsidRPr="004F2EF9" w:rsidRDefault="00953555" w:rsidP="009E102C">
            <w:pPr>
              <w:pStyle w:val="Bezodstpw"/>
              <w:rPr>
                <w:sz w:val="22"/>
              </w:rPr>
            </w:pPr>
            <w:r w:rsidRPr="004F2EF9">
              <w:rPr>
                <w:rFonts w:eastAsia="Segoe UI Symbol" w:cs="Segoe UI Symbol"/>
                <w:sz w:val="22"/>
              </w:rPr>
              <w:t>&lt;</w:t>
            </w:r>
            <w:r w:rsidRPr="004F2EF9">
              <w:rPr>
                <w:sz w:val="22"/>
              </w:rPr>
              <w:t xml:space="preserve"> 25 </w:t>
            </w:r>
          </w:p>
        </w:tc>
      </w:tr>
      <w:tr w:rsidR="00953555" w:rsidRPr="004F2EF9" w14:paraId="00A996F4" w14:textId="77777777" w:rsidTr="009E102C">
        <w:trPr>
          <w:trHeight w:val="2907"/>
        </w:trPr>
        <w:tc>
          <w:tcPr>
            <w:tcW w:w="2835" w:type="dxa"/>
            <w:gridSpan w:val="2"/>
            <w:tcBorders>
              <w:top w:val="double" w:sz="4" w:space="0" w:color="000000"/>
              <w:left w:val="double" w:sz="4" w:space="0" w:color="000000"/>
              <w:bottom w:val="double" w:sz="4" w:space="0" w:color="000000"/>
              <w:right w:val="single" w:sz="6" w:space="0" w:color="000000"/>
            </w:tcBorders>
          </w:tcPr>
          <w:p w14:paraId="4FC31C6D" w14:textId="77777777" w:rsidR="00953555" w:rsidRPr="004F2EF9" w:rsidRDefault="00953555" w:rsidP="009E102C">
            <w:pPr>
              <w:pStyle w:val="Bezodstpw"/>
              <w:rPr>
                <w:sz w:val="22"/>
              </w:rPr>
            </w:pPr>
            <w:r w:rsidRPr="004F2EF9">
              <w:rPr>
                <w:rFonts w:eastAsia="Verdana" w:cs="Verdana"/>
                <w:i/>
                <w:color w:val="808080"/>
                <w:sz w:val="22"/>
              </w:rPr>
              <w:t xml:space="preserve">Informacja uzupełniająca </w:t>
            </w:r>
          </w:p>
          <w:p w14:paraId="0B265825" w14:textId="77777777" w:rsidR="00953555" w:rsidRPr="004F2EF9" w:rsidRDefault="00953555" w:rsidP="009E102C">
            <w:pPr>
              <w:pStyle w:val="Bezodstpw"/>
              <w:rPr>
                <w:sz w:val="22"/>
              </w:rPr>
            </w:pPr>
            <w:r w:rsidRPr="004F2EF9">
              <w:rPr>
                <w:rFonts w:eastAsia="Verdana" w:cs="Verdana"/>
                <w:i/>
                <w:color w:val="808080"/>
                <w:sz w:val="22"/>
              </w:rPr>
              <w:t xml:space="preserve">(rodzaj gruntu wg PN-88/B04481) </w:t>
            </w:r>
          </w:p>
        </w:tc>
        <w:tc>
          <w:tcPr>
            <w:tcW w:w="994" w:type="dxa"/>
            <w:tcBorders>
              <w:top w:val="double" w:sz="4" w:space="0" w:color="000000"/>
              <w:left w:val="single" w:sz="6" w:space="0" w:color="000000"/>
              <w:bottom w:val="double" w:sz="4" w:space="0" w:color="000000"/>
              <w:right w:val="single" w:sz="6" w:space="0" w:color="000000"/>
            </w:tcBorders>
          </w:tcPr>
          <w:p w14:paraId="59102F0C" w14:textId="77777777" w:rsidR="00953555" w:rsidRPr="004F2EF9" w:rsidRDefault="00953555" w:rsidP="009E102C">
            <w:pPr>
              <w:pStyle w:val="Bezodstpw"/>
              <w:rPr>
                <w:sz w:val="22"/>
              </w:rPr>
            </w:pPr>
            <w:r w:rsidRPr="004F2EF9">
              <w:rPr>
                <w:rFonts w:eastAsia="Verdana" w:cs="Verdana"/>
                <w:i/>
                <w:color w:val="808080"/>
                <w:sz w:val="22"/>
              </w:rPr>
              <w:t xml:space="preserve"> </w:t>
            </w:r>
          </w:p>
        </w:tc>
        <w:tc>
          <w:tcPr>
            <w:tcW w:w="1844" w:type="dxa"/>
            <w:tcBorders>
              <w:top w:val="double" w:sz="4" w:space="0" w:color="000000"/>
              <w:left w:val="single" w:sz="6" w:space="0" w:color="000000"/>
              <w:bottom w:val="double" w:sz="4" w:space="0" w:color="000000"/>
              <w:right w:val="single" w:sz="6" w:space="0" w:color="000000"/>
            </w:tcBorders>
          </w:tcPr>
          <w:p w14:paraId="5CE9D49F" w14:textId="77777777" w:rsidR="00953555" w:rsidRPr="004F2EF9" w:rsidRDefault="00953555" w:rsidP="009E102C">
            <w:pPr>
              <w:pStyle w:val="Bezodstpw"/>
              <w:rPr>
                <w:sz w:val="22"/>
              </w:rPr>
            </w:pPr>
            <w:r w:rsidRPr="004F2EF9">
              <w:rPr>
                <w:rFonts w:eastAsia="Verdana" w:cs="Verdana"/>
                <w:i/>
                <w:color w:val="808080"/>
                <w:sz w:val="22"/>
              </w:rPr>
              <w:t xml:space="preserve">rumosz </w:t>
            </w:r>
          </w:p>
          <w:p w14:paraId="118EBBDE" w14:textId="77777777" w:rsidR="00953555" w:rsidRPr="004F2EF9" w:rsidRDefault="00953555" w:rsidP="009E102C">
            <w:pPr>
              <w:pStyle w:val="Bezodstpw"/>
              <w:rPr>
                <w:sz w:val="22"/>
              </w:rPr>
            </w:pPr>
            <w:r w:rsidRPr="004F2EF9">
              <w:rPr>
                <w:rFonts w:eastAsia="Verdana" w:cs="Verdana"/>
                <w:i/>
                <w:color w:val="808080"/>
                <w:sz w:val="22"/>
              </w:rPr>
              <w:t xml:space="preserve">niegliniasty żwir pospółka piasek gruby piasek średni </w:t>
            </w:r>
          </w:p>
          <w:p w14:paraId="2BCA00E7" w14:textId="77777777" w:rsidR="00953555" w:rsidRPr="004F2EF9" w:rsidRDefault="00953555" w:rsidP="009E102C">
            <w:pPr>
              <w:pStyle w:val="Bezodstpw"/>
              <w:rPr>
                <w:sz w:val="22"/>
              </w:rPr>
            </w:pPr>
            <w:r w:rsidRPr="004F2EF9">
              <w:rPr>
                <w:rFonts w:eastAsia="Verdana" w:cs="Verdana"/>
                <w:i/>
                <w:color w:val="808080"/>
                <w:sz w:val="22"/>
              </w:rPr>
              <w:t xml:space="preserve">piasek drobny </w:t>
            </w:r>
          </w:p>
          <w:p w14:paraId="7F915BCE" w14:textId="77777777" w:rsidR="00953555" w:rsidRPr="004F2EF9" w:rsidRDefault="00953555" w:rsidP="009E102C">
            <w:pPr>
              <w:pStyle w:val="Bezodstpw"/>
              <w:rPr>
                <w:sz w:val="22"/>
              </w:rPr>
            </w:pPr>
            <w:r w:rsidRPr="004F2EF9">
              <w:rPr>
                <w:rFonts w:eastAsia="Verdana" w:cs="Verdana"/>
                <w:i/>
                <w:color w:val="808080"/>
                <w:sz w:val="22"/>
              </w:rPr>
              <w:t xml:space="preserve"> </w:t>
            </w:r>
          </w:p>
        </w:tc>
        <w:tc>
          <w:tcPr>
            <w:tcW w:w="1699" w:type="dxa"/>
            <w:tcBorders>
              <w:top w:val="double" w:sz="4" w:space="0" w:color="000000"/>
              <w:left w:val="single" w:sz="6" w:space="0" w:color="000000"/>
              <w:bottom w:val="double" w:sz="4" w:space="0" w:color="000000"/>
              <w:right w:val="single" w:sz="6" w:space="0" w:color="000000"/>
            </w:tcBorders>
          </w:tcPr>
          <w:p w14:paraId="067BEF64" w14:textId="77777777" w:rsidR="00953555" w:rsidRPr="004F2EF9" w:rsidRDefault="00953555" w:rsidP="009E102C">
            <w:pPr>
              <w:pStyle w:val="Bezodstpw"/>
              <w:rPr>
                <w:sz w:val="22"/>
              </w:rPr>
            </w:pPr>
            <w:r w:rsidRPr="004F2EF9">
              <w:rPr>
                <w:rFonts w:eastAsia="Verdana" w:cs="Verdana"/>
                <w:i/>
                <w:color w:val="808080"/>
                <w:sz w:val="22"/>
              </w:rPr>
              <w:t xml:space="preserve">piasek pylasty zwietrzelina gliniasta rumosz gliniasty żwir gliniasty pospółka gliniasta </w:t>
            </w:r>
          </w:p>
        </w:tc>
        <w:tc>
          <w:tcPr>
            <w:tcW w:w="2410" w:type="dxa"/>
            <w:tcBorders>
              <w:top w:val="double" w:sz="4" w:space="0" w:color="000000"/>
              <w:left w:val="single" w:sz="6" w:space="0" w:color="000000"/>
              <w:bottom w:val="double" w:sz="4" w:space="0" w:color="000000"/>
              <w:right w:val="double" w:sz="4" w:space="0" w:color="000000"/>
            </w:tcBorders>
          </w:tcPr>
          <w:p w14:paraId="5B9B850D" w14:textId="77777777" w:rsidR="00953555" w:rsidRPr="004F2EF9" w:rsidRDefault="00953555" w:rsidP="009E102C">
            <w:pPr>
              <w:pStyle w:val="Bezodstpw"/>
              <w:rPr>
                <w:sz w:val="22"/>
              </w:rPr>
            </w:pPr>
            <w:r w:rsidRPr="004F2EF9">
              <w:rPr>
                <w:rFonts w:eastAsia="Verdana" w:cs="Verdana"/>
                <w:i/>
                <w:color w:val="808080"/>
                <w:sz w:val="22"/>
              </w:rPr>
              <w:t xml:space="preserve">mało wysadzinowe glina piaszczysta zwięzła, glina zwięzła, glina pylasta zwięzła </w:t>
            </w:r>
          </w:p>
          <w:p w14:paraId="784C26A0" w14:textId="77777777" w:rsidR="00953555" w:rsidRPr="004F2EF9" w:rsidRDefault="00953555" w:rsidP="009E102C">
            <w:pPr>
              <w:pStyle w:val="Bezodstpw"/>
              <w:rPr>
                <w:sz w:val="22"/>
              </w:rPr>
            </w:pPr>
            <w:r w:rsidRPr="004F2EF9">
              <w:rPr>
                <w:rFonts w:eastAsia="Verdana" w:cs="Verdana"/>
                <w:i/>
                <w:color w:val="808080"/>
                <w:sz w:val="22"/>
              </w:rPr>
              <w:t xml:space="preserve">ił, ił piaszczysty, ił </w:t>
            </w:r>
          </w:p>
          <w:p w14:paraId="1C72BF57" w14:textId="77777777" w:rsidR="00953555" w:rsidRPr="004F2EF9" w:rsidRDefault="00953555" w:rsidP="009E102C">
            <w:pPr>
              <w:pStyle w:val="Bezodstpw"/>
              <w:rPr>
                <w:sz w:val="22"/>
              </w:rPr>
            </w:pPr>
            <w:r w:rsidRPr="004F2EF9">
              <w:rPr>
                <w:rFonts w:eastAsia="Verdana" w:cs="Verdana"/>
                <w:i/>
                <w:color w:val="808080"/>
                <w:sz w:val="22"/>
              </w:rPr>
              <w:t xml:space="preserve">pylasty </w:t>
            </w:r>
          </w:p>
          <w:p w14:paraId="79231FC7" w14:textId="77777777" w:rsidR="00953555" w:rsidRPr="004F2EF9" w:rsidRDefault="00953555" w:rsidP="009E102C">
            <w:pPr>
              <w:pStyle w:val="Bezodstpw"/>
              <w:rPr>
                <w:sz w:val="22"/>
              </w:rPr>
            </w:pPr>
            <w:r w:rsidRPr="004F2EF9">
              <w:rPr>
                <w:rFonts w:eastAsia="Verdana" w:cs="Verdana"/>
                <w:i/>
                <w:color w:val="808080"/>
                <w:sz w:val="22"/>
              </w:rPr>
              <w:t xml:space="preserve"> </w:t>
            </w:r>
          </w:p>
          <w:p w14:paraId="538717D1" w14:textId="77777777" w:rsidR="00953555" w:rsidRPr="004F2EF9" w:rsidRDefault="00953555" w:rsidP="009E102C">
            <w:pPr>
              <w:pStyle w:val="Bezodstpw"/>
              <w:rPr>
                <w:sz w:val="22"/>
              </w:rPr>
            </w:pPr>
            <w:r w:rsidRPr="004F2EF9">
              <w:rPr>
                <w:rFonts w:eastAsia="Verdana" w:cs="Verdana"/>
                <w:i/>
                <w:color w:val="808080"/>
                <w:sz w:val="22"/>
              </w:rPr>
              <w:t xml:space="preserve">bardzo wysadzinowe piasek gliniasty pył, pył piaszczysty glina piaszczysta, glina, glina pylasta ił warwowy </w:t>
            </w:r>
          </w:p>
        </w:tc>
      </w:tr>
    </w:tbl>
    <w:p w14:paraId="0510C2F2" w14:textId="77777777" w:rsidR="00953555" w:rsidRDefault="00953555" w:rsidP="00953555"/>
    <w:p w14:paraId="6F136925" w14:textId="77777777" w:rsidR="00953555" w:rsidRDefault="00953555" w:rsidP="00953555">
      <w:r>
        <w:t xml:space="preserve"> </w:t>
      </w:r>
    </w:p>
    <w:p w14:paraId="56B5B4B9" w14:textId="77777777" w:rsidR="00953555" w:rsidRDefault="00953555" w:rsidP="00953555">
      <w:r>
        <w:t xml:space="preserve">Tablica 2.2. Przydatność gruntów i materiałów antropogenicznych do budowy nasypów </w:t>
      </w:r>
    </w:p>
    <w:tbl>
      <w:tblPr>
        <w:tblW w:w="9996" w:type="dxa"/>
        <w:tblInd w:w="14" w:type="dxa"/>
        <w:tblCellMar>
          <w:top w:w="50" w:type="dxa"/>
          <w:left w:w="70" w:type="dxa"/>
          <w:right w:w="15" w:type="dxa"/>
        </w:tblCellMar>
        <w:tblLook w:val="04A0" w:firstRow="1" w:lastRow="0" w:firstColumn="1" w:lastColumn="0" w:noHBand="0" w:noVBand="1"/>
      </w:tblPr>
      <w:tblGrid>
        <w:gridCol w:w="1404"/>
        <w:gridCol w:w="2341"/>
        <w:gridCol w:w="3130"/>
        <w:gridCol w:w="3121"/>
      </w:tblGrid>
      <w:tr w:rsidR="00953555" w14:paraId="0DC0C76F" w14:textId="77777777" w:rsidTr="009E102C">
        <w:trPr>
          <w:trHeight w:val="269"/>
        </w:trPr>
        <w:tc>
          <w:tcPr>
            <w:tcW w:w="1404" w:type="dxa"/>
            <w:tcBorders>
              <w:top w:val="double" w:sz="4" w:space="0" w:color="000000"/>
              <w:left w:val="double" w:sz="4" w:space="0" w:color="000000"/>
              <w:bottom w:val="single" w:sz="6" w:space="0" w:color="000000"/>
              <w:right w:val="single" w:sz="6" w:space="0" w:color="000000"/>
            </w:tcBorders>
          </w:tcPr>
          <w:p w14:paraId="13E2F699" w14:textId="77777777" w:rsidR="00953555" w:rsidRPr="00740044" w:rsidRDefault="00953555" w:rsidP="009E102C">
            <w:pPr>
              <w:pStyle w:val="Bezodstpw"/>
              <w:rPr>
                <w:sz w:val="22"/>
              </w:rPr>
            </w:pPr>
            <w:r w:rsidRPr="00740044">
              <w:rPr>
                <w:sz w:val="22"/>
              </w:rPr>
              <w:t xml:space="preserve">Przeznaczenie </w:t>
            </w:r>
          </w:p>
        </w:tc>
        <w:tc>
          <w:tcPr>
            <w:tcW w:w="2341" w:type="dxa"/>
            <w:tcBorders>
              <w:top w:val="double" w:sz="4" w:space="0" w:color="000000"/>
              <w:left w:val="single" w:sz="6" w:space="0" w:color="000000"/>
              <w:bottom w:val="single" w:sz="6" w:space="0" w:color="000000"/>
              <w:right w:val="single" w:sz="6" w:space="0" w:color="000000"/>
            </w:tcBorders>
          </w:tcPr>
          <w:p w14:paraId="051B19D0" w14:textId="77777777" w:rsidR="00953555" w:rsidRPr="00740044" w:rsidRDefault="00953555" w:rsidP="009E102C">
            <w:pPr>
              <w:pStyle w:val="Bezodstpw"/>
              <w:rPr>
                <w:sz w:val="22"/>
              </w:rPr>
            </w:pPr>
            <w:r w:rsidRPr="00740044">
              <w:rPr>
                <w:sz w:val="22"/>
              </w:rPr>
              <w:t xml:space="preserve">Przydatne </w:t>
            </w:r>
          </w:p>
        </w:tc>
        <w:tc>
          <w:tcPr>
            <w:tcW w:w="3130" w:type="dxa"/>
            <w:tcBorders>
              <w:top w:val="double" w:sz="4" w:space="0" w:color="000000"/>
              <w:left w:val="single" w:sz="6" w:space="0" w:color="000000"/>
              <w:bottom w:val="single" w:sz="6" w:space="0" w:color="000000"/>
              <w:right w:val="single" w:sz="6" w:space="0" w:color="000000"/>
            </w:tcBorders>
          </w:tcPr>
          <w:p w14:paraId="7BB9E5F3" w14:textId="77777777" w:rsidR="00953555" w:rsidRPr="00740044" w:rsidRDefault="00953555" w:rsidP="009E102C">
            <w:pPr>
              <w:pStyle w:val="Bezodstpw"/>
              <w:rPr>
                <w:sz w:val="22"/>
              </w:rPr>
            </w:pPr>
            <w:r w:rsidRPr="00740044">
              <w:rPr>
                <w:sz w:val="22"/>
              </w:rPr>
              <w:t xml:space="preserve">Przydatne z zastrzeżeniami </w:t>
            </w:r>
          </w:p>
        </w:tc>
        <w:tc>
          <w:tcPr>
            <w:tcW w:w="3121" w:type="dxa"/>
            <w:tcBorders>
              <w:top w:val="double" w:sz="4" w:space="0" w:color="000000"/>
              <w:left w:val="single" w:sz="6" w:space="0" w:color="000000"/>
              <w:bottom w:val="single" w:sz="6" w:space="0" w:color="000000"/>
              <w:right w:val="double" w:sz="4" w:space="0" w:color="000000"/>
            </w:tcBorders>
          </w:tcPr>
          <w:p w14:paraId="25B78D9F" w14:textId="77777777" w:rsidR="00953555" w:rsidRPr="00740044" w:rsidRDefault="00953555" w:rsidP="009E102C">
            <w:pPr>
              <w:pStyle w:val="Bezodstpw"/>
              <w:rPr>
                <w:sz w:val="22"/>
              </w:rPr>
            </w:pPr>
            <w:r w:rsidRPr="00740044">
              <w:rPr>
                <w:sz w:val="22"/>
              </w:rPr>
              <w:t xml:space="preserve">Treść zastrzeżenia </w:t>
            </w:r>
          </w:p>
        </w:tc>
      </w:tr>
      <w:tr w:rsidR="00953555" w14:paraId="72C9D07E" w14:textId="77777777" w:rsidTr="009E102C">
        <w:trPr>
          <w:trHeight w:val="283"/>
        </w:trPr>
        <w:tc>
          <w:tcPr>
            <w:tcW w:w="1404" w:type="dxa"/>
            <w:tcBorders>
              <w:top w:val="single" w:sz="6" w:space="0" w:color="000000"/>
              <w:left w:val="double" w:sz="4" w:space="0" w:color="000000"/>
              <w:bottom w:val="double" w:sz="4" w:space="0" w:color="000000"/>
              <w:right w:val="single" w:sz="6" w:space="0" w:color="000000"/>
            </w:tcBorders>
          </w:tcPr>
          <w:p w14:paraId="37AFA96B" w14:textId="77777777" w:rsidR="00953555" w:rsidRPr="00740044" w:rsidRDefault="00953555" w:rsidP="009E102C">
            <w:pPr>
              <w:pStyle w:val="Bezodstpw"/>
              <w:rPr>
                <w:sz w:val="22"/>
              </w:rPr>
            </w:pPr>
            <w:r w:rsidRPr="00740044">
              <w:rPr>
                <w:sz w:val="22"/>
              </w:rPr>
              <w:t xml:space="preserve">1 </w:t>
            </w:r>
          </w:p>
        </w:tc>
        <w:tc>
          <w:tcPr>
            <w:tcW w:w="2341" w:type="dxa"/>
            <w:tcBorders>
              <w:top w:val="single" w:sz="6" w:space="0" w:color="000000"/>
              <w:left w:val="single" w:sz="6" w:space="0" w:color="000000"/>
              <w:bottom w:val="double" w:sz="4" w:space="0" w:color="000000"/>
              <w:right w:val="single" w:sz="6" w:space="0" w:color="000000"/>
            </w:tcBorders>
          </w:tcPr>
          <w:p w14:paraId="69033B45" w14:textId="77777777" w:rsidR="00953555" w:rsidRPr="00740044" w:rsidRDefault="00953555" w:rsidP="009E102C">
            <w:pPr>
              <w:pStyle w:val="Bezodstpw"/>
              <w:rPr>
                <w:sz w:val="22"/>
              </w:rPr>
            </w:pPr>
            <w:r w:rsidRPr="00740044">
              <w:rPr>
                <w:sz w:val="22"/>
              </w:rPr>
              <w:t xml:space="preserve">2 </w:t>
            </w:r>
          </w:p>
        </w:tc>
        <w:tc>
          <w:tcPr>
            <w:tcW w:w="3130" w:type="dxa"/>
            <w:tcBorders>
              <w:top w:val="single" w:sz="6" w:space="0" w:color="000000"/>
              <w:left w:val="single" w:sz="6" w:space="0" w:color="000000"/>
              <w:bottom w:val="double" w:sz="4" w:space="0" w:color="000000"/>
              <w:right w:val="single" w:sz="6" w:space="0" w:color="000000"/>
            </w:tcBorders>
          </w:tcPr>
          <w:p w14:paraId="3C05B842" w14:textId="77777777" w:rsidR="00953555" w:rsidRPr="00740044" w:rsidRDefault="00953555" w:rsidP="009E102C">
            <w:pPr>
              <w:pStyle w:val="Bezodstpw"/>
              <w:rPr>
                <w:sz w:val="22"/>
              </w:rPr>
            </w:pPr>
            <w:r w:rsidRPr="00740044">
              <w:rPr>
                <w:sz w:val="22"/>
              </w:rPr>
              <w:t xml:space="preserve">3 </w:t>
            </w:r>
          </w:p>
        </w:tc>
        <w:tc>
          <w:tcPr>
            <w:tcW w:w="3121" w:type="dxa"/>
            <w:tcBorders>
              <w:top w:val="single" w:sz="6" w:space="0" w:color="000000"/>
              <w:left w:val="single" w:sz="6" w:space="0" w:color="000000"/>
              <w:bottom w:val="double" w:sz="4" w:space="0" w:color="000000"/>
              <w:right w:val="double" w:sz="4" w:space="0" w:color="000000"/>
            </w:tcBorders>
          </w:tcPr>
          <w:p w14:paraId="427A8EEC" w14:textId="77777777" w:rsidR="00953555" w:rsidRPr="00740044" w:rsidRDefault="00953555" w:rsidP="009E102C">
            <w:pPr>
              <w:pStyle w:val="Bezodstpw"/>
              <w:rPr>
                <w:sz w:val="22"/>
              </w:rPr>
            </w:pPr>
            <w:r w:rsidRPr="00740044">
              <w:rPr>
                <w:sz w:val="22"/>
              </w:rPr>
              <w:t xml:space="preserve">4 </w:t>
            </w:r>
          </w:p>
        </w:tc>
      </w:tr>
      <w:tr w:rsidR="00953555" w14:paraId="51826B61" w14:textId="77777777" w:rsidTr="009E102C">
        <w:trPr>
          <w:trHeight w:val="605"/>
        </w:trPr>
        <w:tc>
          <w:tcPr>
            <w:tcW w:w="1404" w:type="dxa"/>
            <w:vMerge w:val="restart"/>
            <w:tcBorders>
              <w:top w:val="double" w:sz="4" w:space="0" w:color="000000"/>
              <w:left w:val="double" w:sz="4" w:space="0" w:color="000000"/>
              <w:bottom w:val="single" w:sz="6" w:space="0" w:color="000000"/>
              <w:right w:val="single" w:sz="6" w:space="0" w:color="000000"/>
            </w:tcBorders>
            <w:vAlign w:val="center"/>
          </w:tcPr>
          <w:p w14:paraId="43506D08" w14:textId="77777777" w:rsidR="00953555" w:rsidRPr="00740044" w:rsidRDefault="00953555" w:rsidP="009E102C">
            <w:pPr>
              <w:pStyle w:val="Bezodstpw"/>
              <w:rPr>
                <w:sz w:val="22"/>
              </w:rPr>
            </w:pPr>
            <w:r w:rsidRPr="00740044">
              <w:rPr>
                <w:sz w:val="22"/>
              </w:rPr>
              <w:t xml:space="preserve">Na dolne warstwy </w:t>
            </w:r>
          </w:p>
          <w:p w14:paraId="7F739E19" w14:textId="77777777" w:rsidR="00953555" w:rsidRPr="00740044" w:rsidRDefault="00953555" w:rsidP="009E102C">
            <w:pPr>
              <w:pStyle w:val="Bezodstpw"/>
              <w:rPr>
                <w:sz w:val="22"/>
              </w:rPr>
            </w:pPr>
            <w:r w:rsidRPr="00740044">
              <w:rPr>
                <w:sz w:val="22"/>
              </w:rPr>
              <w:t xml:space="preserve">nasypów </w:t>
            </w:r>
          </w:p>
          <w:p w14:paraId="11852F41" w14:textId="77777777" w:rsidR="00953555" w:rsidRPr="00740044" w:rsidRDefault="00953555" w:rsidP="009E102C">
            <w:pPr>
              <w:pStyle w:val="Bezodstpw"/>
              <w:rPr>
                <w:sz w:val="22"/>
              </w:rPr>
            </w:pPr>
            <w:r w:rsidRPr="00740044">
              <w:rPr>
                <w:sz w:val="22"/>
              </w:rPr>
              <w:t xml:space="preserve">poniżej strefy przemarzania </w:t>
            </w:r>
          </w:p>
        </w:tc>
        <w:tc>
          <w:tcPr>
            <w:tcW w:w="2341" w:type="dxa"/>
            <w:vMerge w:val="restart"/>
            <w:tcBorders>
              <w:top w:val="double" w:sz="4" w:space="0" w:color="000000"/>
              <w:left w:val="single" w:sz="6" w:space="0" w:color="000000"/>
              <w:bottom w:val="single" w:sz="6" w:space="0" w:color="000000"/>
              <w:right w:val="single" w:sz="6" w:space="0" w:color="000000"/>
            </w:tcBorders>
            <w:vAlign w:val="center"/>
          </w:tcPr>
          <w:p w14:paraId="3D7281FE" w14:textId="77777777" w:rsidR="00953555" w:rsidRPr="00740044" w:rsidRDefault="00953555" w:rsidP="009E102C">
            <w:pPr>
              <w:pStyle w:val="Bezodstpw"/>
              <w:rPr>
                <w:sz w:val="22"/>
              </w:rPr>
            </w:pPr>
            <w:r w:rsidRPr="00740044">
              <w:rPr>
                <w:sz w:val="22"/>
              </w:rPr>
              <w:t xml:space="preserve">Rozdrobnione grunty skaliste twarde oraz grunty kamieniste, </w:t>
            </w:r>
          </w:p>
          <w:p w14:paraId="6CF1BBA5" w14:textId="77777777" w:rsidR="00953555" w:rsidRPr="00740044" w:rsidRDefault="00953555" w:rsidP="009E102C">
            <w:pPr>
              <w:pStyle w:val="Bezodstpw"/>
              <w:rPr>
                <w:sz w:val="22"/>
              </w:rPr>
            </w:pPr>
            <w:r w:rsidRPr="00740044">
              <w:rPr>
                <w:sz w:val="22"/>
              </w:rPr>
              <w:t xml:space="preserve">zwietrzelinowe, rumosze i otoczaki </w:t>
            </w:r>
          </w:p>
          <w:p w14:paraId="10B8A8FF" w14:textId="77777777" w:rsidR="00953555" w:rsidRPr="00740044" w:rsidRDefault="00953555" w:rsidP="009E102C">
            <w:pPr>
              <w:pStyle w:val="Bezodstpw"/>
              <w:rPr>
                <w:sz w:val="22"/>
              </w:rPr>
            </w:pPr>
            <w:r w:rsidRPr="00740044">
              <w:rPr>
                <w:sz w:val="22"/>
              </w:rPr>
              <w:t xml:space="preserve">Żwiry i pospółki, również gliniaste </w:t>
            </w:r>
          </w:p>
          <w:p w14:paraId="17380273" w14:textId="77777777" w:rsidR="00953555" w:rsidRPr="00740044" w:rsidRDefault="00953555" w:rsidP="009E102C">
            <w:pPr>
              <w:pStyle w:val="Bezodstpw"/>
              <w:rPr>
                <w:sz w:val="22"/>
              </w:rPr>
            </w:pPr>
            <w:r w:rsidRPr="00740044">
              <w:rPr>
                <w:sz w:val="22"/>
              </w:rPr>
              <w:t xml:space="preserve">Piaski grubo, średnio i drobnoziarniste, naturalne i łamane </w:t>
            </w:r>
          </w:p>
          <w:p w14:paraId="5AC2B803" w14:textId="77777777" w:rsidR="00953555" w:rsidRPr="00740044" w:rsidRDefault="00953555" w:rsidP="009E102C">
            <w:pPr>
              <w:pStyle w:val="Bezodstpw"/>
              <w:rPr>
                <w:sz w:val="22"/>
              </w:rPr>
            </w:pPr>
            <w:r w:rsidRPr="00740044">
              <w:rPr>
                <w:sz w:val="22"/>
              </w:rPr>
              <w:lastRenderedPageBreak/>
              <w:t xml:space="preserve">Piaski gliniaste z domieszką frakcji </w:t>
            </w:r>
            <w:proofErr w:type="spellStart"/>
            <w:r w:rsidRPr="00740044">
              <w:rPr>
                <w:sz w:val="22"/>
              </w:rPr>
              <w:t>żwirowokamienistej</w:t>
            </w:r>
            <w:proofErr w:type="spellEnd"/>
            <w:r w:rsidRPr="00740044">
              <w:rPr>
                <w:sz w:val="22"/>
              </w:rPr>
              <w:t xml:space="preserve"> (morenowe) o wskaźniku jednorodności uziarnienia C</w:t>
            </w:r>
            <w:r w:rsidRPr="00740044">
              <w:rPr>
                <w:sz w:val="22"/>
                <w:vertAlign w:val="subscript"/>
              </w:rPr>
              <w:t>u</w:t>
            </w:r>
            <w:r w:rsidRPr="00740044">
              <w:rPr>
                <w:rFonts w:ascii="Segoe UI Symbol" w:eastAsia="Segoe UI Symbol" w:hAnsi="Segoe UI Symbol" w:cs="Segoe UI Symbol"/>
                <w:sz w:val="22"/>
              </w:rPr>
              <w:t></w:t>
            </w:r>
            <w:r w:rsidRPr="00740044">
              <w:rPr>
                <w:sz w:val="22"/>
              </w:rPr>
              <w:t xml:space="preserve">15,0 </w:t>
            </w:r>
          </w:p>
          <w:p w14:paraId="7B1A3ACE" w14:textId="77777777" w:rsidR="00953555" w:rsidRPr="00740044" w:rsidRDefault="00953555" w:rsidP="009E102C">
            <w:pPr>
              <w:pStyle w:val="Bezodstpw"/>
              <w:rPr>
                <w:sz w:val="22"/>
              </w:rPr>
            </w:pPr>
            <w:r w:rsidRPr="00740044">
              <w:rPr>
                <w:sz w:val="22"/>
              </w:rPr>
              <w:t xml:space="preserve">Żużle wielkopiecowe i inne metalurgiczne ze </w:t>
            </w:r>
          </w:p>
          <w:p w14:paraId="384EEA5F" w14:textId="77777777" w:rsidR="00953555" w:rsidRPr="00740044" w:rsidRDefault="00953555" w:rsidP="009E102C">
            <w:pPr>
              <w:pStyle w:val="Bezodstpw"/>
              <w:rPr>
                <w:sz w:val="22"/>
              </w:rPr>
            </w:pPr>
            <w:r w:rsidRPr="00740044">
              <w:rPr>
                <w:sz w:val="22"/>
              </w:rPr>
              <w:t xml:space="preserve">starych zwałów (powyżej 5 lat) </w:t>
            </w:r>
          </w:p>
          <w:p w14:paraId="468209F7" w14:textId="77777777" w:rsidR="00953555" w:rsidRPr="00740044" w:rsidRDefault="00953555" w:rsidP="009E102C">
            <w:pPr>
              <w:pStyle w:val="Bezodstpw"/>
              <w:rPr>
                <w:sz w:val="22"/>
              </w:rPr>
            </w:pPr>
            <w:r w:rsidRPr="00740044">
              <w:rPr>
                <w:sz w:val="22"/>
              </w:rPr>
              <w:t xml:space="preserve">Łupki przywęgłowe przepalone </w:t>
            </w:r>
          </w:p>
          <w:p w14:paraId="05C51F34" w14:textId="77777777" w:rsidR="00953555" w:rsidRPr="00740044" w:rsidRDefault="00953555" w:rsidP="009E102C">
            <w:pPr>
              <w:pStyle w:val="Bezodstpw"/>
              <w:rPr>
                <w:sz w:val="22"/>
              </w:rPr>
            </w:pPr>
            <w:r w:rsidRPr="00740044">
              <w:rPr>
                <w:sz w:val="22"/>
              </w:rPr>
              <w:t xml:space="preserve">Wysiewki kamienne o zawartości frakcji iłowej poniżej 2% </w:t>
            </w:r>
          </w:p>
        </w:tc>
        <w:tc>
          <w:tcPr>
            <w:tcW w:w="3130" w:type="dxa"/>
            <w:tcBorders>
              <w:top w:val="double" w:sz="4" w:space="0" w:color="000000"/>
              <w:left w:val="single" w:sz="6" w:space="0" w:color="000000"/>
              <w:bottom w:val="single" w:sz="6" w:space="0" w:color="000000"/>
              <w:right w:val="single" w:sz="6" w:space="0" w:color="000000"/>
            </w:tcBorders>
            <w:vAlign w:val="center"/>
          </w:tcPr>
          <w:p w14:paraId="764AB287" w14:textId="77777777" w:rsidR="00953555" w:rsidRPr="00740044" w:rsidRDefault="00953555" w:rsidP="009E102C">
            <w:pPr>
              <w:pStyle w:val="Bezodstpw"/>
              <w:rPr>
                <w:sz w:val="22"/>
              </w:rPr>
            </w:pPr>
            <w:r w:rsidRPr="00740044">
              <w:rPr>
                <w:sz w:val="22"/>
              </w:rPr>
              <w:lastRenderedPageBreak/>
              <w:t xml:space="preserve">1. Rozdrobnione grunty skaliste miękkie </w:t>
            </w:r>
          </w:p>
        </w:tc>
        <w:tc>
          <w:tcPr>
            <w:tcW w:w="3121" w:type="dxa"/>
            <w:tcBorders>
              <w:top w:val="double" w:sz="4" w:space="0" w:color="000000"/>
              <w:left w:val="single" w:sz="6" w:space="0" w:color="000000"/>
              <w:bottom w:val="single" w:sz="6" w:space="0" w:color="000000"/>
              <w:right w:val="double" w:sz="4" w:space="0" w:color="000000"/>
            </w:tcBorders>
          </w:tcPr>
          <w:p w14:paraId="2AAFDE6E" w14:textId="77777777" w:rsidR="00953555" w:rsidRPr="00740044" w:rsidRDefault="00953555" w:rsidP="009E102C">
            <w:pPr>
              <w:pStyle w:val="Bezodstpw"/>
              <w:rPr>
                <w:sz w:val="22"/>
              </w:rPr>
            </w:pPr>
            <w:r w:rsidRPr="00740044">
              <w:rPr>
                <w:sz w:val="22"/>
              </w:rPr>
              <w:t xml:space="preserve">gdy pory w gruncie skalistym będą </w:t>
            </w:r>
          </w:p>
          <w:p w14:paraId="37F4DF54" w14:textId="77777777" w:rsidR="00953555" w:rsidRPr="00740044" w:rsidRDefault="00953555" w:rsidP="009E102C">
            <w:pPr>
              <w:pStyle w:val="Bezodstpw"/>
              <w:rPr>
                <w:sz w:val="22"/>
              </w:rPr>
            </w:pPr>
            <w:r w:rsidRPr="00740044">
              <w:rPr>
                <w:sz w:val="22"/>
              </w:rPr>
              <w:t xml:space="preserve">wypełnione gruntem lub materiałem </w:t>
            </w:r>
          </w:p>
          <w:p w14:paraId="48286A4A" w14:textId="77777777" w:rsidR="00953555" w:rsidRPr="00740044" w:rsidRDefault="00953555" w:rsidP="009E102C">
            <w:pPr>
              <w:pStyle w:val="Bezodstpw"/>
              <w:rPr>
                <w:sz w:val="22"/>
              </w:rPr>
            </w:pPr>
            <w:r w:rsidRPr="00740044">
              <w:rPr>
                <w:sz w:val="22"/>
              </w:rPr>
              <w:t xml:space="preserve">drobnoziarnistym </w:t>
            </w:r>
          </w:p>
        </w:tc>
      </w:tr>
      <w:tr w:rsidR="00953555" w14:paraId="0C8A7B1F" w14:textId="77777777" w:rsidTr="009E102C">
        <w:trPr>
          <w:trHeight w:val="634"/>
        </w:trPr>
        <w:tc>
          <w:tcPr>
            <w:tcW w:w="0" w:type="auto"/>
            <w:vMerge/>
            <w:tcBorders>
              <w:top w:val="nil"/>
              <w:left w:val="double" w:sz="4" w:space="0" w:color="000000"/>
              <w:bottom w:val="nil"/>
              <w:right w:val="single" w:sz="6" w:space="0" w:color="000000"/>
            </w:tcBorders>
          </w:tcPr>
          <w:p w14:paraId="135E418E"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2205ABD8"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vAlign w:val="center"/>
          </w:tcPr>
          <w:p w14:paraId="4E9E4D57" w14:textId="77777777" w:rsidR="00953555" w:rsidRPr="00740044" w:rsidRDefault="00953555" w:rsidP="009E102C">
            <w:pPr>
              <w:pStyle w:val="Bezodstpw"/>
              <w:rPr>
                <w:sz w:val="22"/>
              </w:rPr>
            </w:pPr>
            <w:r w:rsidRPr="00740044">
              <w:rPr>
                <w:sz w:val="22"/>
              </w:rPr>
              <w:t xml:space="preserve">2. Zwietrzeliny i rumosze gliniaste 3. Piaski pylaste, piaski gliniaste, </w:t>
            </w:r>
          </w:p>
          <w:p w14:paraId="2A09F493" w14:textId="77777777" w:rsidR="00953555" w:rsidRPr="00740044" w:rsidRDefault="00953555" w:rsidP="009E102C">
            <w:pPr>
              <w:pStyle w:val="Bezodstpw"/>
              <w:rPr>
                <w:sz w:val="22"/>
              </w:rPr>
            </w:pPr>
            <w:r w:rsidRPr="00740044">
              <w:rPr>
                <w:sz w:val="22"/>
              </w:rPr>
              <w:t xml:space="preserve">pyły piaszczyste  i pyły </w:t>
            </w:r>
          </w:p>
        </w:tc>
        <w:tc>
          <w:tcPr>
            <w:tcW w:w="3121" w:type="dxa"/>
            <w:tcBorders>
              <w:top w:val="single" w:sz="6" w:space="0" w:color="000000"/>
              <w:left w:val="single" w:sz="6" w:space="0" w:color="000000"/>
              <w:bottom w:val="single" w:sz="6" w:space="0" w:color="000000"/>
              <w:right w:val="double" w:sz="4" w:space="0" w:color="000000"/>
            </w:tcBorders>
            <w:vAlign w:val="center"/>
          </w:tcPr>
          <w:p w14:paraId="5AF86971" w14:textId="77777777" w:rsidR="00953555" w:rsidRPr="00740044" w:rsidRDefault="00953555" w:rsidP="009E102C">
            <w:pPr>
              <w:pStyle w:val="Bezodstpw"/>
              <w:rPr>
                <w:sz w:val="22"/>
              </w:rPr>
            </w:pPr>
            <w:r w:rsidRPr="00740044">
              <w:rPr>
                <w:sz w:val="22"/>
              </w:rPr>
              <w:t xml:space="preserve">gdy będą wbudowane w miejsca </w:t>
            </w:r>
          </w:p>
          <w:p w14:paraId="06F1FD2E" w14:textId="77777777" w:rsidR="00953555" w:rsidRPr="00740044" w:rsidRDefault="00953555" w:rsidP="009E102C">
            <w:pPr>
              <w:pStyle w:val="Bezodstpw"/>
              <w:rPr>
                <w:sz w:val="22"/>
              </w:rPr>
            </w:pPr>
            <w:r w:rsidRPr="00740044">
              <w:rPr>
                <w:sz w:val="22"/>
              </w:rPr>
              <w:t xml:space="preserve">suche lub zabezpieczone od wód gruntowych i powierzchniowych </w:t>
            </w:r>
          </w:p>
        </w:tc>
      </w:tr>
      <w:tr w:rsidR="00953555" w14:paraId="46B9A32C" w14:textId="77777777" w:rsidTr="009E102C">
        <w:trPr>
          <w:trHeight w:val="522"/>
        </w:trPr>
        <w:tc>
          <w:tcPr>
            <w:tcW w:w="0" w:type="auto"/>
            <w:vMerge/>
            <w:tcBorders>
              <w:top w:val="nil"/>
              <w:left w:val="double" w:sz="4" w:space="0" w:color="000000"/>
              <w:bottom w:val="nil"/>
              <w:right w:val="single" w:sz="6" w:space="0" w:color="000000"/>
            </w:tcBorders>
          </w:tcPr>
          <w:p w14:paraId="37A20A96"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5E7CEA6B"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vAlign w:val="center"/>
          </w:tcPr>
          <w:p w14:paraId="7939E11C" w14:textId="77777777" w:rsidR="00953555" w:rsidRPr="00740044" w:rsidRDefault="00953555" w:rsidP="009E102C">
            <w:pPr>
              <w:pStyle w:val="Bezodstpw"/>
              <w:rPr>
                <w:sz w:val="22"/>
              </w:rPr>
            </w:pPr>
            <w:r w:rsidRPr="00740044">
              <w:rPr>
                <w:sz w:val="22"/>
              </w:rPr>
              <w:t xml:space="preserve">4. Piaski próchniczne, z wyjątkiem pylastych piasków próchnicznych </w:t>
            </w:r>
          </w:p>
        </w:tc>
        <w:tc>
          <w:tcPr>
            <w:tcW w:w="3121" w:type="dxa"/>
            <w:tcBorders>
              <w:top w:val="single" w:sz="6" w:space="0" w:color="000000"/>
              <w:left w:val="single" w:sz="6" w:space="0" w:color="000000"/>
              <w:bottom w:val="single" w:sz="6" w:space="0" w:color="000000"/>
              <w:right w:val="double" w:sz="4" w:space="0" w:color="000000"/>
            </w:tcBorders>
          </w:tcPr>
          <w:p w14:paraId="3C7DF1FF" w14:textId="77777777" w:rsidR="00953555" w:rsidRPr="00740044" w:rsidRDefault="00953555" w:rsidP="009E102C">
            <w:pPr>
              <w:pStyle w:val="Bezodstpw"/>
              <w:rPr>
                <w:sz w:val="22"/>
              </w:rPr>
            </w:pPr>
            <w:r w:rsidRPr="00740044">
              <w:rPr>
                <w:sz w:val="22"/>
              </w:rPr>
              <w:t xml:space="preserve">do nasypów nie wyższych niż 3 m, zabezpieczonych przed zawilgoceniem </w:t>
            </w:r>
          </w:p>
        </w:tc>
      </w:tr>
      <w:tr w:rsidR="00953555" w14:paraId="767194E5" w14:textId="77777777" w:rsidTr="009E102C">
        <w:trPr>
          <w:trHeight w:val="392"/>
        </w:trPr>
        <w:tc>
          <w:tcPr>
            <w:tcW w:w="0" w:type="auto"/>
            <w:vMerge/>
            <w:tcBorders>
              <w:top w:val="nil"/>
              <w:left w:val="double" w:sz="4" w:space="0" w:color="000000"/>
              <w:bottom w:val="nil"/>
              <w:right w:val="single" w:sz="6" w:space="0" w:color="000000"/>
            </w:tcBorders>
          </w:tcPr>
          <w:p w14:paraId="5AB59929"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03C1B35B"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tcPr>
          <w:p w14:paraId="390A6E65" w14:textId="77777777" w:rsidR="00953555" w:rsidRPr="00740044" w:rsidRDefault="00953555" w:rsidP="009E102C">
            <w:pPr>
              <w:pStyle w:val="Bezodstpw"/>
              <w:rPr>
                <w:sz w:val="22"/>
              </w:rPr>
            </w:pPr>
            <w:r w:rsidRPr="00740044">
              <w:rPr>
                <w:sz w:val="22"/>
              </w:rPr>
              <w:t xml:space="preserve">5. Gliny piaszczyste, gliny i gliny pylaste oraz inne o  </w:t>
            </w:r>
          </w:p>
          <w:p w14:paraId="6039E557" w14:textId="77777777" w:rsidR="00953555" w:rsidRPr="00740044" w:rsidRDefault="00953555" w:rsidP="009E102C">
            <w:pPr>
              <w:pStyle w:val="Bezodstpw"/>
              <w:rPr>
                <w:sz w:val="22"/>
              </w:rPr>
            </w:pPr>
            <w:proofErr w:type="spellStart"/>
            <w:r w:rsidRPr="00740044">
              <w:rPr>
                <w:sz w:val="22"/>
              </w:rPr>
              <w:lastRenderedPageBreak/>
              <w:t>w</w:t>
            </w:r>
            <w:r w:rsidRPr="00740044">
              <w:rPr>
                <w:sz w:val="22"/>
                <w:vertAlign w:val="subscript"/>
              </w:rPr>
              <w:t>L</w:t>
            </w:r>
            <w:proofErr w:type="spellEnd"/>
            <w:r w:rsidRPr="00740044">
              <w:rPr>
                <w:rFonts w:ascii="Segoe UI Symbol" w:eastAsia="Segoe UI Symbol" w:hAnsi="Segoe UI Symbol" w:cs="Segoe UI Symbol"/>
                <w:sz w:val="22"/>
              </w:rPr>
              <w:t></w:t>
            </w:r>
            <w:r w:rsidRPr="00740044">
              <w:rPr>
                <w:sz w:val="22"/>
              </w:rPr>
              <w:t xml:space="preserve"> 35% </w:t>
            </w:r>
          </w:p>
        </w:tc>
        <w:tc>
          <w:tcPr>
            <w:tcW w:w="3121" w:type="dxa"/>
            <w:tcBorders>
              <w:top w:val="single" w:sz="6" w:space="0" w:color="000000"/>
              <w:left w:val="single" w:sz="6" w:space="0" w:color="000000"/>
              <w:bottom w:val="single" w:sz="6" w:space="0" w:color="000000"/>
              <w:right w:val="double" w:sz="4" w:space="0" w:color="000000"/>
            </w:tcBorders>
            <w:vAlign w:val="center"/>
          </w:tcPr>
          <w:p w14:paraId="282033D7" w14:textId="77777777" w:rsidR="00953555" w:rsidRPr="00740044" w:rsidRDefault="00953555" w:rsidP="009E102C">
            <w:pPr>
              <w:pStyle w:val="Bezodstpw"/>
              <w:rPr>
                <w:sz w:val="22"/>
              </w:rPr>
            </w:pPr>
            <w:r w:rsidRPr="00740044">
              <w:rPr>
                <w:sz w:val="22"/>
              </w:rPr>
              <w:lastRenderedPageBreak/>
              <w:t xml:space="preserve">w miejscach suchych  lub przejściowo zawilgoconych </w:t>
            </w:r>
          </w:p>
        </w:tc>
      </w:tr>
      <w:tr w:rsidR="00953555" w14:paraId="0BC6C4C9" w14:textId="77777777" w:rsidTr="009E102C">
        <w:trPr>
          <w:trHeight w:val="714"/>
        </w:trPr>
        <w:tc>
          <w:tcPr>
            <w:tcW w:w="0" w:type="auto"/>
            <w:vMerge/>
            <w:tcBorders>
              <w:top w:val="nil"/>
              <w:left w:val="double" w:sz="4" w:space="0" w:color="000000"/>
              <w:bottom w:val="nil"/>
              <w:right w:val="single" w:sz="6" w:space="0" w:color="000000"/>
            </w:tcBorders>
          </w:tcPr>
          <w:p w14:paraId="7E6A1491"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46A3F6C9"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vAlign w:val="center"/>
          </w:tcPr>
          <w:p w14:paraId="1B3F5D74" w14:textId="77777777" w:rsidR="00953555" w:rsidRPr="00740044" w:rsidRDefault="00953555" w:rsidP="009E102C">
            <w:pPr>
              <w:pStyle w:val="Bezodstpw"/>
              <w:rPr>
                <w:sz w:val="22"/>
              </w:rPr>
            </w:pPr>
            <w:r w:rsidRPr="00740044">
              <w:rPr>
                <w:sz w:val="22"/>
              </w:rPr>
              <w:t xml:space="preserve">6. Gliny piaszczyste zwięzłe, gliny zwięzłe i gliny pylaste zwięzłe oraz inne grunty o granicy płynności </w:t>
            </w:r>
            <w:proofErr w:type="spellStart"/>
            <w:r w:rsidRPr="00740044">
              <w:rPr>
                <w:sz w:val="22"/>
              </w:rPr>
              <w:t>w</w:t>
            </w:r>
            <w:r w:rsidRPr="00740044">
              <w:rPr>
                <w:sz w:val="22"/>
                <w:vertAlign w:val="subscript"/>
              </w:rPr>
              <w:t>L</w:t>
            </w:r>
            <w:proofErr w:type="spellEnd"/>
            <w:r w:rsidRPr="00740044">
              <w:rPr>
                <w:sz w:val="22"/>
              </w:rPr>
              <w:t xml:space="preserve"> od 35 do 60% </w:t>
            </w:r>
          </w:p>
        </w:tc>
        <w:tc>
          <w:tcPr>
            <w:tcW w:w="3121" w:type="dxa"/>
            <w:tcBorders>
              <w:top w:val="single" w:sz="6" w:space="0" w:color="000000"/>
              <w:left w:val="single" w:sz="6" w:space="0" w:color="000000"/>
              <w:bottom w:val="single" w:sz="6" w:space="0" w:color="000000"/>
              <w:right w:val="double" w:sz="4" w:space="0" w:color="000000"/>
            </w:tcBorders>
            <w:vAlign w:val="center"/>
          </w:tcPr>
          <w:p w14:paraId="68F0FC36" w14:textId="77777777" w:rsidR="00953555" w:rsidRPr="00740044" w:rsidRDefault="00953555" w:rsidP="009E102C">
            <w:pPr>
              <w:pStyle w:val="Bezodstpw"/>
              <w:rPr>
                <w:sz w:val="22"/>
              </w:rPr>
            </w:pPr>
            <w:r w:rsidRPr="00740044">
              <w:rPr>
                <w:sz w:val="22"/>
              </w:rPr>
              <w:t xml:space="preserve">do nasypów nie wyższych niż 3 m: zabezpieczonych przed </w:t>
            </w:r>
          </w:p>
          <w:p w14:paraId="000891FE" w14:textId="77777777" w:rsidR="00953555" w:rsidRPr="00740044" w:rsidRDefault="00953555" w:rsidP="009E102C">
            <w:pPr>
              <w:pStyle w:val="Bezodstpw"/>
              <w:rPr>
                <w:sz w:val="22"/>
              </w:rPr>
            </w:pPr>
            <w:r w:rsidRPr="00740044">
              <w:rPr>
                <w:sz w:val="22"/>
              </w:rPr>
              <w:t xml:space="preserve">zawilgoceniem lub po ulepszeniu </w:t>
            </w:r>
          </w:p>
          <w:p w14:paraId="63D55FBD" w14:textId="77777777" w:rsidR="00953555" w:rsidRPr="00740044" w:rsidRDefault="00953555" w:rsidP="009E102C">
            <w:pPr>
              <w:pStyle w:val="Bezodstpw"/>
              <w:rPr>
                <w:sz w:val="22"/>
              </w:rPr>
            </w:pPr>
            <w:r w:rsidRPr="00740044">
              <w:rPr>
                <w:sz w:val="22"/>
              </w:rPr>
              <w:t xml:space="preserve">spoiwami </w:t>
            </w:r>
          </w:p>
        </w:tc>
      </w:tr>
      <w:tr w:rsidR="00953555" w14:paraId="15CFEF12" w14:textId="77777777" w:rsidTr="009E102C">
        <w:trPr>
          <w:trHeight w:val="570"/>
        </w:trPr>
        <w:tc>
          <w:tcPr>
            <w:tcW w:w="0" w:type="auto"/>
            <w:vMerge/>
            <w:tcBorders>
              <w:top w:val="nil"/>
              <w:left w:val="double" w:sz="4" w:space="0" w:color="000000"/>
              <w:bottom w:val="nil"/>
              <w:right w:val="single" w:sz="6" w:space="0" w:color="000000"/>
            </w:tcBorders>
          </w:tcPr>
          <w:p w14:paraId="6377FC14"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0D0E79CA"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vAlign w:val="center"/>
          </w:tcPr>
          <w:p w14:paraId="7F62EAC8" w14:textId="77777777" w:rsidR="00953555" w:rsidRPr="00740044" w:rsidRDefault="00953555" w:rsidP="009E102C">
            <w:pPr>
              <w:pStyle w:val="Bezodstpw"/>
              <w:rPr>
                <w:sz w:val="22"/>
              </w:rPr>
            </w:pPr>
            <w:r w:rsidRPr="00740044">
              <w:rPr>
                <w:sz w:val="22"/>
              </w:rPr>
              <w:t xml:space="preserve">7. Wysiewki kamienne gliniaste o zawartości frakcji iłowej ponad 2% </w:t>
            </w:r>
          </w:p>
        </w:tc>
        <w:tc>
          <w:tcPr>
            <w:tcW w:w="3121" w:type="dxa"/>
            <w:tcBorders>
              <w:top w:val="single" w:sz="6" w:space="0" w:color="000000"/>
              <w:left w:val="single" w:sz="6" w:space="0" w:color="000000"/>
              <w:bottom w:val="single" w:sz="6" w:space="0" w:color="000000"/>
              <w:right w:val="double" w:sz="4" w:space="0" w:color="000000"/>
            </w:tcBorders>
            <w:vAlign w:val="center"/>
          </w:tcPr>
          <w:p w14:paraId="10D607E6" w14:textId="77777777" w:rsidR="00953555" w:rsidRPr="00740044" w:rsidRDefault="00953555" w:rsidP="009E102C">
            <w:pPr>
              <w:pStyle w:val="Bezodstpw"/>
              <w:rPr>
                <w:sz w:val="22"/>
              </w:rPr>
            </w:pPr>
            <w:r w:rsidRPr="00740044">
              <w:rPr>
                <w:sz w:val="22"/>
              </w:rPr>
              <w:t xml:space="preserve">gdy zwierciadło wody gruntowej </w:t>
            </w:r>
          </w:p>
          <w:p w14:paraId="7DF9C52A" w14:textId="77777777" w:rsidR="00953555" w:rsidRPr="00740044" w:rsidRDefault="00953555" w:rsidP="009E102C">
            <w:pPr>
              <w:pStyle w:val="Bezodstpw"/>
              <w:rPr>
                <w:sz w:val="22"/>
              </w:rPr>
            </w:pPr>
            <w:r w:rsidRPr="00740044">
              <w:rPr>
                <w:sz w:val="22"/>
              </w:rPr>
              <w:t xml:space="preserve">znajduje się na głębokości większej od kapilarności biernej gruntu </w:t>
            </w:r>
          </w:p>
          <w:p w14:paraId="720DC874" w14:textId="77777777" w:rsidR="00953555" w:rsidRPr="00740044" w:rsidRDefault="00953555" w:rsidP="009E102C">
            <w:pPr>
              <w:pStyle w:val="Bezodstpw"/>
              <w:rPr>
                <w:sz w:val="22"/>
              </w:rPr>
            </w:pPr>
            <w:r w:rsidRPr="00740044">
              <w:rPr>
                <w:sz w:val="22"/>
              </w:rPr>
              <w:t xml:space="preserve">podłoża </w:t>
            </w:r>
          </w:p>
        </w:tc>
      </w:tr>
      <w:tr w:rsidR="00953555" w14:paraId="4B97DDE6" w14:textId="77777777" w:rsidTr="009E102C">
        <w:trPr>
          <w:trHeight w:val="448"/>
        </w:trPr>
        <w:tc>
          <w:tcPr>
            <w:tcW w:w="0" w:type="auto"/>
            <w:vMerge/>
            <w:tcBorders>
              <w:top w:val="nil"/>
              <w:left w:val="double" w:sz="4" w:space="0" w:color="000000"/>
              <w:bottom w:val="nil"/>
              <w:right w:val="single" w:sz="6" w:space="0" w:color="000000"/>
            </w:tcBorders>
          </w:tcPr>
          <w:p w14:paraId="651352CA"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315BF3A3"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tcPr>
          <w:p w14:paraId="2F9E8F67" w14:textId="77777777" w:rsidR="00953555" w:rsidRPr="00740044" w:rsidRDefault="00953555" w:rsidP="009E102C">
            <w:pPr>
              <w:pStyle w:val="Bezodstpw"/>
              <w:rPr>
                <w:sz w:val="22"/>
              </w:rPr>
            </w:pPr>
            <w:r w:rsidRPr="00740044">
              <w:rPr>
                <w:sz w:val="22"/>
              </w:rPr>
              <w:t xml:space="preserve">8. Żużle wielkopiecowe i inne metalurgiczne z nowego studzenia (do 5 lat) </w:t>
            </w:r>
          </w:p>
        </w:tc>
        <w:tc>
          <w:tcPr>
            <w:tcW w:w="3121" w:type="dxa"/>
            <w:tcBorders>
              <w:top w:val="single" w:sz="6" w:space="0" w:color="000000"/>
              <w:left w:val="single" w:sz="6" w:space="0" w:color="000000"/>
              <w:bottom w:val="single" w:sz="6" w:space="0" w:color="000000"/>
              <w:right w:val="double" w:sz="4" w:space="0" w:color="000000"/>
            </w:tcBorders>
            <w:vAlign w:val="center"/>
          </w:tcPr>
          <w:p w14:paraId="70F03E6D" w14:textId="77777777" w:rsidR="00953555" w:rsidRPr="00740044" w:rsidRDefault="00953555" w:rsidP="009E102C">
            <w:pPr>
              <w:pStyle w:val="Bezodstpw"/>
              <w:rPr>
                <w:sz w:val="22"/>
              </w:rPr>
            </w:pPr>
            <w:r w:rsidRPr="00740044">
              <w:rPr>
                <w:sz w:val="22"/>
              </w:rPr>
              <w:t xml:space="preserve">o ograniczonej podatności na rozpad - łączne straty masy do 5% </w:t>
            </w:r>
          </w:p>
        </w:tc>
      </w:tr>
      <w:tr w:rsidR="00953555" w14:paraId="4283268A" w14:textId="77777777" w:rsidTr="009E102C">
        <w:trPr>
          <w:trHeight w:val="446"/>
        </w:trPr>
        <w:tc>
          <w:tcPr>
            <w:tcW w:w="0" w:type="auto"/>
            <w:vMerge/>
            <w:tcBorders>
              <w:top w:val="nil"/>
              <w:left w:val="double" w:sz="4" w:space="0" w:color="000000"/>
              <w:bottom w:val="nil"/>
              <w:right w:val="single" w:sz="6" w:space="0" w:color="000000"/>
            </w:tcBorders>
          </w:tcPr>
          <w:p w14:paraId="1C28959A"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5BFFEEA4"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tcPr>
          <w:p w14:paraId="0472DE2D" w14:textId="77777777" w:rsidR="00953555" w:rsidRPr="00740044" w:rsidRDefault="00953555" w:rsidP="009E102C">
            <w:pPr>
              <w:pStyle w:val="Bezodstpw"/>
              <w:rPr>
                <w:sz w:val="22"/>
              </w:rPr>
            </w:pPr>
            <w:r w:rsidRPr="00740044">
              <w:rPr>
                <w:sz w:val="22"/>
              </w:rPr>
              <w:t xml:space="preserve">9. Iłołupki przywęglowe  nieprzepalone o zawartości substancji organicznej ≤20% </w:t>
            </w:r>
          </w:p>
        </w:tc>
        <w:tc>
          <w:tcPr>
            <w:tcW w:w="3121" w:type="dxa"/>
            <w:tcBorders>
              <w:top w:val="single" w:sz="6" w:space="0" w:color="000000"/>
              <w:left w:val="single" w:sz="6" w:space="0" w:color="000000"/>
              <w:bottom w:val="single" w:sz="6" w:space="0" w:color="000000"/>
              <w:right w:val="double" w:sz="4" w:space="0" w:color="000000"/>
            </w:tcBorders>
          </w:tcPr>
          <w:p w14:paraId="45C21A99" w14:textId="77777777" w:rsidR="00953555" w:rsidRPr="00740044" w:rsidRDefault="00953555" w:rsidP="009E102C">
            <w:pPr>
              <w:pStyle w:val="Bezodstpw"/>
              <w:rPr>
                <w:sz w:val="22"/>
              </w:rPr>
            </w:pPr>
            <w:r w:rsidRPr="00740044">
              <w:rPr>
                <w:sz w:val="22"/>
              </w:rPr>
              <w:t xml:space="preserve">gdy wolne przestrzenie zostaną wypełnione materiałem drobnoziarnistym </w:t>
            </w:r>
          </w:p>
        </w:tc>
      </w:tr>
      <w:tr w:rsidR="00953555" w14:paraId="7DC19190" w14:textId="77777777" w:rsidTr="009E102C">
        <w:trPr>
          <w:trHeight w:val="521"/>
        </w:trPr>
        <w:tc>
          <w:tcPr>
            <w:tcW w:w="0" w:type="auto"/>
            <w:vMerge/>
            <w:tcBorders>
              <w:top w:val="nil"/>
              <w:left w:val="double" w:sz="4" w:space="0" w:color="000000"/>
              <w:bottom w:val="single" w:sz="6" w:space="0" w:color="000000"/>
              <w:right w:val="single" w:sz="6" w:space="0" w:color="000000"/>
            </w:tcBorders>
          </w:tcPr>
          <w:p w14:paraId="3C6A567F" w14:textId="77777777" w:rsidR="00953555" w:rsidRPr="00740044" w:rsidRDefault="00953555" w:rsidP="009E102C">
            <w:pPr>
              <w:pStyle w:val="Bezodstpw"/>
              <w:rPr>
                <w:sz w:val="22"/>
              </w:rPr>
            </w:pPr>
          </w:p>
        </w:tc>
        <w:tc>
          <w:tcPr>
            <w:tcW w:w="0" w:type="auto"/>
            <w:vMerge/>
            <w:tcBorders>
              <w:top w:val="nil"/>
              <w:left w:val="single" w:sz="6" w:space="0" w:color="000000"/>
              <w:bottom w:val="single" w:sz="6" w:space="0" w:color="000000"/>
              <w:right w:val="single" w:sz="6" w:space="0" w:color="000000"/>
            </w:tcBorders>
          </w:tcPr>
          <w:p w14:paraId="56852239"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tcPr>
          <w:p w14:paraId="4C7EC79D" w14:textId="77777777" w:rsidR="00953555" w:rsidRPr="00740044" w:rsidRDefault="00953555" w:rsidP="009E102C">
            <w:pPr>
              <w:pStyle w:val="Bezodstpw"/>
              <w:rPr>
                <w:sz w:val="22"/>
              </w:rPr>
            </w:pPr>
            <w:r w:rsidRPr="00740044">
              <w:rPr>
                <w:sz w:val="22"/>
              </w:rPr>
              <w:t xml:space="preserve">10. Popioły lotne i mieszaniny popiołowo-żużlowe </w:t>
            </w:r>
          </w:p>
        </w:tc>
        <w:tc>
          <w:tcPr>
            <w:tcW w:w="3121" w:type="dxa"/>
            <w:tcBorders>
              <w:top w:val="single" w:sz="6" w:space="0" w:color="000000"/>
              <w:left w:val="single" w:sz="6" w:space="0" w:color="000000"/>
              <w:bottom w:val="single" w:sz="6" w:space="0" w:color="000000"/>
              <w:right w:val="double" w:sz="4" w:space="0" w:color="000000"/>
            </w:tcBorders>
          </w:tcPr>
          <w:p w14:paraId="36BCA2E2" w14:textId="77777777" w:rsidR="00953555" w:rsidRPr="00740044" w:rsidRDefault="00953555" w:rsidP="009E102C">
            <w:pPr>
              <w:pStyle w:val="Bezodstpw"/>
              <w:rPr>
                <w:sz w:val="22"/>
              </w:rPr>
            </w:pPr>
            <w:r w:rsidRPr="00740044">
              <w:rPr>
                <w:sz w:val="22"/>
              </w:rPr>
              <w:t xml:space="preserve">gdy zalegają w miejscach suchych lub są izolowane od wody </w:t>
            </w:r>
          </w:p>
        </w:tc>
      </w:tr>
      <w:tr w:rsidR="00953555" w14:paraId="03C20844" w14:textId="77777777" w:rsidTr="009E102C">
        <w:trPr>
          <w:trHeight w:val="1572"/>
        </w:trPr>
        <w:tc>
          <w:tcPr>
            <w:tcW w:w="1404" w:type="dxa"/>
            <w:vMerge w:val="restart"/>
            <w:tcBorders>
              <w:top w:val="single" w:sz="6" w:space="0" w:color="000000"/>
              <w:left w:val="double" w:sz="4" w:space="0" w:color="000000"/>
              <w:bottom w:val="single" w:sz="6" w:space="0" w:color="000000"/>
              <w:right w:val="single" w:sz="6" w:space="0" w:color="000000"/>
            </w:tcBorders>
            <w:vAlign w:val="center"/>
          </w:tcPr>
          <w:p w14:paraId="05FA3CE0" w14:textId="77777777" w:rsidR="00953555" w:rsidRPr="00740044" w:rsidRDefault="00953555" w:rsidP="009E102C">
            <w:pPr>
              <w:pStyle w:val="Bezodstpw"/>
              <w:rPr>
                <w:sz w:val="22"/>
              </w:rPr>
            </w:pPr>
            <w:r w:rsidRPr="00740044">
              <w:rPr>
                <w:sz w:val="22"/>
              </w:rPr>
              <w:t xml:space="preserve">Na górne warstwy </w:t>
            </w:r>
          </w:p>
          <w:p w14:paraId="6BFDFEB7" w14:textId="77777777" w:rsidR="00953555" w:rsidRPr="00740044" w:rsidRDefault="00953555" w:rsidP="009E102C">
            <w:pPr>
              <w:pStyle w:val="Bezodstpw"/>
              <w:rPr>
                <w:sz w:val="22"/>
              </w:rPr>
            </w:pPr>
            <w:r w:rsidRPr="00740044">
              <w:rPr>
                <w:sz w:val="22"/>
              </w:rPr>
              <w:t xml:space="preserve">nasypów w strefie </w:t>
            </w:r>
          </w:p>
          <w:p w14:paraId="0A21AC2B" w14:textId="77777777" w:rsidR="00953555" w:rsidRPr="00740044" w:rsidRDefault="00953555" w:rsidP="009E102C">
            <w:pPr>
              <w:pStyle w:val="Bezodstpw"/>
              <w:rPr>
                <w:sz w:val="22"/>
              </w:rPr>
            </w:pPr>
            <w:r w:rsidRPr="00740044">
              <w:rPr>
                <w:sz w:val="22"/>
              </w:rPr>
              <w:t xml:space="preserve">przemarzania* </w:t>
            </w:r>
          </w:p>
        </w:tc>
        <w:tc>
          <w:tcPr>
            <w:tcW w:w="2341" w:type="dxa"/>
            <w:vMerge w:val="restart"/>
            <w:tcBorders>
              <w:top w:val="single" w:sz="6" w:space="0" w:color="000000"/>
              <w:left w:val="single" w:sz="6" w:space="0" w:color="000000"/>
              <w:bottom w:val="single" w:sz="6" w:space="0" w:color="000000"/>
              <w:right w:val="single" w:sz="6" w:space="0" w:color="000000"/>
            </w:tcBorders>
            <w:vAlign w:val="center"/>
          </w:tcPr>
          <w:p w14:paraId="48D6A07F" w14:textId="77777777" w:rsidR="00953555" w:rsidRPr="00740044" w:rsidRDefault="00953555" w:rsidP="009E102C">
            <w:pPr>
              <w:pStyle w:val="Bezodstpw"/>
              <w:rPr>
                <w:sz w:val="22"/>
              </w:rPr>
            </w:pPr>
            <w:r w:rsidRPr="00740044">
              <w:rPr>
                <w:sz w:val="22"/>
              </w:rPr>
              <w:t xml:space="preserve">Żwiry i pospółki </w:t>
            </w:r>
          </w:p>
          <w:p w14:paraId="6CD80EC9" w14:textId="77777777" w:rsidR="00953555" w:rsidRPr="00740044" w:rsidRDefault="00953555" w:rsidP="009E102C">
            <w:pPr>
              <w:pStyle w:val="Bezodstpw"/>
              <w:rPr>
                <w:sz w:val="22"/>
              </w:rPr>
            </w:pPr>
            <w:r w:rsidRPr="00740044">
              <w:rPr>
                <w:sz w:val="22"/>
              </w:rPr>
              <w:t xml:space="preserve">Piaski grubo i średnio- ziarniste </w:t>
            </w:r>
          </w:p>
          <w:p w14:paraId="37BC2F61" w14:textId="77777777" w:rsidR="00953555" w:rsidRPr="00740044" w:rsidRDefault="00953555" w:rsidP="009E102C">
            <w:pPr>
              <w:pStyle w:val="Bezodstpw"/>
              <w:rPr>
                <w:sz w:val="22"/>
              </w:rPr>
            </w:pPr>
            <w:r w:rsidRPr="00740044">
              <w:rPr>
                <w:sz w:val="22"/>
              </w:rPr>
              <w:t xml:space="preserve">Iłołupki przywęglowe przepalone zawierające mniej niż 15% ziaren mniejszych od 0,075 mm 4. Wysiewki kamienne o </w:t>
            </w:r>
          </w:p>
          <w:p w14:paraId="4972678A" w14:textId="77777777" w:rsidR="00953555" w:rsidRPr="00740044" w:rsidRDefault="00953555" w:rsidP="009E102C">
            <w:pPr>
              <w:pStyle w:val="Bezodstpw"/>
              <w:rPr>
                <w:sz w:val="22"/>
              </w:rPr>
            </w:pPr>
            <w:r w:rsidRPr="00740044">
              <w:rPr>
                <w:sz w:val="22"/>
              </w:rPr>
              <w:t xml:space="preserve">uziarnieniu odpowiadającym pospółkom lub żwirom </w:t>
            </w:r>
          </w:p>
        </w:tc>
        <w:tc>
          <w:tcPr>
            <w:tcW w:w="3130" w:type="dxa"/>
            <w:tcBorders>
              <w:top w:val="single" w:sz="6" w:space="0" w:color="000000"/>
              <w:left w:val="single" w:sz="6" w:space="0" w:color="000000"/>
              <w:bottom w:val="single" w:sz="6" w:space="0" w:color="000000"/>
              <w:right w:val="single" w:sz="6" w:space="0" w:color="000000"/>
            </w:tcBorders>
            <w:vAlign w:val="center"/>
          </w:tcPr>
          <w:p w14:paraId="44FB0807" w14:textId="77777777" w:rsidR="00953555" w:rsidRPr="00740044" w:rsidRDefault="00953555" w:rsidP="009E102C">
            <w:pPr>
              <w:pStyle w:val="Bezodstpw"/>
              <w:rPr>
                <w:sz w:val="22"/>
              </w:rPr>
            </w:pPr>
            <w:r w:rsidRPr="00740044">
              <w:rPr>
                <w:sz w:val="22"/>
              </w:rPr>
              <w:t xml:space="preserve">Żwiry i pospółki gliniaste </w:t>
            </w:r>
          </w:p>
          <w:p w14:paraId="6D6FC7C9" w14:textId="77777777" w:rsidR="00953555" w:rsidRPr="00740044" w:rsidRDefault="00953555" w:rsidP="009E102C">
            <w:pPr>
              <w:pStyle w:val="Bezodstpw"/>
              <w:rPr>
                <w:sz w:val="22"/>
              </w:rPr>
            </w:pPr>
            <w:r w:rsidRPr="00740044">
              <w:rPr>
                <w:sz w:val="22"/>
              </w:rPr>
              <w:t xml:space="preserve">Piaski pylaste i gliniaste </w:t>
            </w:r>
          </w:p>
          <w:p w14:paraId="745062A7" w14:textId="77777777" w:rsidR="00953555" w:rsidRPr="00740044" w:rsidRDefault="00953555" w:rsidP="009E102C">
            <w:pPr>
              <w:pStyle w:val="Bezodstpw"/>
              <w:rPr>
                <w:sz w:val="22"/>
              </w:rPr>
            </w:pPr>
            <w:r w:rsidRPr="00740044">
              <w:rPr>
                <w:sz w:val="22"/>
              </w:rPr>
              <w:t xml:space="preserve">Pyły piaszczyste i pyły 4. Gliny o granicy płynności mniejszej niż 35% </w:t>
            </w:r>
          </w:p>
          <w:p w14:paraId="4AE58B97" w14:textId="77777777" w:rsidR="00953555" w:rsidRPr="00740044" w:rsidRDefault="00953555" w:rsidP="009E102C">
            <w:pPr>
              <w:pStyle w:val="Bezodstpw"/>
              <w:rPr>
                <w:sz w:val="22"/>
              </w:rPr>
            </w:pPr>
            <w:r w:rsidRPr="00740044">
              <w:rPr>
                <w:sz w:val="22"/>
              </w:rPr>
              <w:t xml:space="preserve">Mieszaniny popiołowo-żużlowe z węgla kamiennego </w:t>
            </w:r>
          </w:p>
          <w:p w14:paraId="6329017C" w14:textId="77777777" w:rsidR="00953555" w:rsidRPr="00740044" w:rsidRDefault="00953555" w:rsidP="009E102C">
            <w:pPr>
              <w:pStyle w:val="Bezodstpw"/>
              <w:rPr>
                <w:sz w:val="22"/>
              </w:rPr>
            </w:pPr>
            <w:r w:rsidRPr="00740044">
              <w:rPr>
                <w:sz w:val="22"/>
              </w:rPr>
              <w:t xml:space="preserve">Wysiewki kamienne gliniaste o zawartości frakcji iłowej &gt;2% </w:t>
            </w:r>
          </w:p>
        </w:tc>
        <w:tc>
          <w:tcPr>
            <w:tcW w:w="3121" w:type="dxa"/>
            <w:tcBorders>
              <w:top w:val="single" w:sz="6" w:space="0" w:color="000000"/>
              <w:left w:val="single" w:sz="6" w:space="0" w:color="000000"/>
              <w:bottom w:val="single" w:sz="6" w:space="0" w:color="000000"/>
              <w:right w:val="double" w:sz="4" w:space="0" w:color="000000"/>
            </w:tcBorders>
            <w:vAlign w:val="center"/>
          </w:tcPr>
          <w:p w14:paraId="372AE5E3" w14:textId="77777777" w:rsidR="00953555" w:rsidRPr="00740044" w:rsidRDefault="00953555" w:rsidP="009E102C">
            <w:pPr>
              <w:pStyle w:val="Bezodstpw"/>
              <w:rPr>
                <w:sz w:val="22"/>
              </w:rPr>
            </w:pPr>
            <w:r w:rsidRPr="00740044">
              <w:rPr>
                <w:sz w:val="22"/>
              </w:rPr>
              <w:t xml:space="preserve">pod warunkiem ulepszenia tych gruntów spoiwami, takimi jak: cement, wapno, aktywne popioły, spoiwa drogowe itp. </w:t>
            </w:r>
          </w:p>
        </w:tc>
      </w:tr>
      <w:tr w:rsidR="00953555" w14:paraId="238FD0A5" w14:textId="77777777" w:rsidTr="009E102C">
        <w:trPr>
          <w:trHeight w:val="538"/>
        </w:trPr>
        <w:tc>
          <w:tcPr>
            <w:tcW w:w="0" w:type="auto"/>
            <w:vMerge/>
            <w:tcBorders>
              <w:top w:val="nil"/>
              <w:left w:val="double" w:sz="4" w:space="0" w:color="000000"/>
              <w:bottom w:val="nil"/>
              <w:right w:val="single" w:sz="6" w:space="0" w:color="000000"/>
            </w:tcBorders>
          </w:tcPr>
          <w:p w14:paraId="45C3C12A" w14:textId="77777777" w:rsidR="00953555" w:rsidRPr="00740044" w:rsidRDefault="00953555" w:rsidP="009E102C">
            <w:pPr>
              <w:pStyle w:val="Bezodstpw"/>
              <w:rPr>
                <w:sz w:val="22"/>
              </w:rPr>
            </w:pPr>
          </w:p>
        </w:tc>
        <w:tc>
          <w:tcPr>
            <w:tcW w:w="0" w:type="auto"/>
            <w:vMerge/>
            <w:tcBorders>
              <w:top w:val="nil"/>
              <w:left w:val="single" w:sz="6" w:space="0" w:color="000000"/>
              <w:bottom w:val="nil"/>
              <w:right w:val="single" w:sz="6" w:space="0" w:color="000000"/>
            </w:tcBorders>
          </w:tcPr>
          <w:p w14:paraId="01D64566"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tcPr>
          <w:p w14:paraId="14310511" w14:textId="77777777" w:rsidR="00953555" w:rsidRPr="00740044" w:rsidRDefault="00953555" w:rsidP="009E102C">
            <w:pPr>
              <w:pStyle w:val="Bezodstpw"/>
              <w:rPr>
                <w:sz w:val="22"/>
              </w:rPr>
            </w:pPr>
            <w:r w:rsidRPr="00740044">
              <w:rPr>
                <w:sz w:val="22"/>
              </w:rPr>
              <w:t xml:space="preserve">7.Żużle wielkopiecowe i inne metalurgiczne </w:t>
            </w:r>
          </w:p>
        </w:tc>
        <w:tc>
          <w:tcPr>
            <w:tcW w:w="3121" w:type="dxa"/>
            <w:tcBorders>
              <w:top w:val="single" w:sz="6" w:space="0" w:color="000000"/>
              <w:left w:val="single" w:sz="6" w:space="0" w:color="000000"/>
              <w:bottom w:val="single" w:sz="6" w:space="0" w:color="000000"/>
              <w:right w:val="double" w:sz="4" w:space="0" w:color="000000"/>
            </w:tcBorders>
          </w:tcPr>
          <w:p w14:paraId="379C1AB2" w14:textId="77777777" w:rsidR="00953555" w:rsidRPr="00740044" w:rsidRDefault="00953555" w:rsidP="009E102C">
            <w:pPr>
              <w:pStyle w:val="Bezodstpw"/>
              <w:rPr>
                <w:sz w:val="22"/>
              </w:rPr>
            </w:pPr>
            <w:r w:rsidRPr="00740044">
              <w:rPr>
                <w:sz w:val="22"/>
              </w:rPr>
              <w:t xml:space="preserve">drobnoziarniste i nie rozpadowe: </w:t>
            </w:r>
          </w:p>
          <w:p w14:paraId="7AB8EE03" w14:textId="77777777" w:rsidR="00953555" w:rsidRPr="00740044" w:rsidRDefault="00953555" w:rsidP="009E102C">
            <w:pPr>
              <w:pStyle w:val="Bezodstpw"/>
              <w:rPr>
                <w:sz w:val="22"/>
              </w:rPr>
            </w:pPr>
            <w:r w:rsidRPr="00740044">
              <w:rPr>
                <w:sz w:val="22"/>
              </w:rPr>
              <w:t xml:space="preserve">straty masy do 1% </w:t>
            </w:r>
          </w:p>
        </w:tc>
      </w:tr>
      <w:tr w:rsidR="00953555" w14:paraId="16B9B5F6" w14:textId="77777777" w:rsidTr="009E102C">
        <w:trPr>
          <w:trHeight w:val="463"/>
        </w:trPr>
        <w:tc>
          <w:tcPr>
            <w:tcW w:w="0" w:type="auto"/>
            <w:vMerge/>
            <w:tcBorders>
              <w:top w:val="nil"/>
              <w:left w:val="double" w:sz="4" w:space="0" w:color="000000"/>
              <w:bottom w:val="single" w:sz="6" w:space="0" w:color="000000"/>
              <w:right w:val="single" w:sz="6" w:space="0" w:color="000000"/>
            </w:tcBorders>
          </w:tcPr>
          <w:p w14:paraId="5F43FE9D" w14:textId="77777777" w:rsidR="00953555" w:rsidRPr="00740044" w:rsidRDefault="00953555" w:rsidP="009E102C">
            <w:pPr>
              <w:pStyle w:val="Bezodstpw"/>
              <w:rPr>
                <w:sz w:val="22"/>
              </w:rPr>
            </w:pPr>
          </w:p>
        </w:tc>
        <w:tc>
          <w:tcPr>
            <w:tcW w:w="0" w:type="auto"/>
            <w:vMerge/>
            <w:tcBorders>
              <w:top w:val="nil"/>
              <w:left w:val="single" w:sz="6" w:space="0" w:color="000000"/>
              <w:bottom w:val="single" w:sz="6" w:space="0" w:color="000000"/>
              <w:right w:val="single" w:sz="6" w:space="0" w:color="000000"/>
            </w:tcBorders>
          </w:tcPr>
          <w:p w14:paraId="4E8BC179" w14:textId="77777777" w:rsidR="00953555" w:rsidRPr="00740044" w:rsidRDefault="00953555" w:rsidP="009E102C">
            <w:pPr>
              <w:pStyle w:val="Bezodstpw"/>
              <w:rPr>
                <w:sz w:val="22"/>
              </w:rPr>
            </w:pPr>
          </w:p>
        </w:tc>
        <w:tc>
          <w:tcPr>
            <w:tcW w:w="3130" w:type="dxa"/>
            <w:tcBorders>
              <w:top w:val="single" w:sz="6" w:space="0" w:color="000000"/>
              <w:left w:val="single" w:sz="6" w:space="0" w:color="000000"/>
              <w:bottom w:val="single" w:sz="6" w:space="0" w:color="000000"/>
              <w:right w:val="single" w:sz="6" w:space="0" w:color="000000"/>
            </w:tcBorders>
            <w:vAlign w:val="center"/>
          </w:tcPr>
          <w:p w14:paraId="628A2322" w14:textId="77777777" w:rsidR="00953555" w:rsidRPr="00740044" w:rsidRDefault="00953555" w:rsidP="009E102C">
            <w:pPr>
              <w:pStyle w:val="Bezodstpw"/>
              <w:rPr>
                <w:sz w:val="22"/>
              </w:rPr>
            </w:pPr>
            <w:r w:rsidRPr="00740044">
              <w:rPr>
                <w:sz w:val="22"/>
              </w:rPr>
              <w:t xml:space="preserve">8.Piaski drobnoziarniste </w:t>
            </w:r>
          </w:p>
        </w:tc>
        <w:tc>
          <w:tcPr>
            <w:tcW w:w="3121" w:type="dxa"/>
            <w:tcBorders>
              <w:top w:val="single" w:sz="6" w:space="0" w:color="000000"/>
              <w:left w:val="single" w:sz="6" w:space="0" w:color="000000"/>
              <w:bottom w:val="single" w:sz="6" w:space="0" w:color="000000"/>
              <w:right w:val="double" w:sz="4" w:space="0" w:color="000000"/>
            </w:tcBorders>
            <w:vAlign w:val="center"/>
          </w:tcPr>
          <w:p w14:paraId="6872C9EF" w14:textId="77777777" w:rsidR="00953555" w:rsidRPr="00740044" w:rsidRDefault="00953555" w:rsidP="009E102C">
            <w:pPr>
              <w:pStyle w:val="Bezodstpw"/>
              <w:rPr>
                <w:sz w:val="22"/>
              </w:rPr>
            </w:pPr>
            <w:r w:rsidRPr="00740044">
              <w:rPr>
                <w:sz w:val="22"/>
              </w:rPr>
              <w:t>o wskaźniku nośności w</w:t>
            </w:r>
            <w:r w:rsidRPr="00740044">
              <w:rPr>
                <w:sz w:val="22"/>
                <w:vertAlign w:val="subscript"/>
              </w:rPr>
              <w:t xml:space="preserve">noś </w:t>
            </w:r>
            <w:r w:rsidRPr="00740044">
              <w:rPr>
                <w:sz w:val="22"/>
              </w:rPr>
              <w:t xml:space="preserve">≥ 10 </w:t>
            </w:r>
          </w:p>
        </w:tc>
      </w:tr>
      <w:tr w:rsidR="00953555" w14:paraId="3B26A143" w14:textId="77777777" w:rsidTr="009E102C">
        <w:trPr>
          <w:trHeight w:val="941"/>
        </w:trPr>
        <w:tc>
          <w:tcPr>
            <w:tcW w:w="1404" w:type="dxa"/>
            <w:tcBorders>
              <w:top w:val="single" w:sz="6" w:space="0" w:color="000000"/>
              <w:left w:val="double" w:sz="4" w:space="0" w:color="000000"/>
              <w:bottom w:val="double" w:sz="4" w:space="0" w:color="000000"/>
              <w:right w:val="single" w:sz="6" w:space="0" w:color="000000"/>
            </w:tcBorders>
            <w:vAlign w:val="center"/>
          </w:tcPr>
          <w:p w14:paraId="6D865390" w14:textId="77777777" w:rsidR="00953555" w:rsidRPr="00740044" w:rsidRDefault="00953555" w:rsidP="009E102C">
            <w:pPr>
              <w:pStyle w:val="Bezodstpw"/>
              <w:rPr>
                <w:sz w:val="22"/>
              </w:rPr>
            </w:pPr>
            <w:r w:rsidRPr="00740044">
              <w:rPr>
                <w:sz w:val="22"/>
              </w:rPr>
              <w:t xml:space="preserve">W wykopach i miejscach </w:t>
            </w:r>
          </w:p>
          <w:p w14:paraId="5540BA2A" w14:textId="77777777" w:rsidR="00953555" w:rsidRPr="00740044" w:rsidRDefault="00953555" w:rsidP="009E102C">
            <w:pPr>
              <w:pStyle w:val="Bezodstpw"/>
              <w:rPr>
                <w:sz w:val="22"/>
              </w:rPr>
            </w:pPr>
            <w:r w:rsidRPr="00740044">
              <w:rPr>
                <w:sz w:val="22"/>
              </w:rPr>
              <w:t xml:space="preserve">zerowych do głębokości przemarzania </w:t>
            </w:r>
          </w:p>
        </w:tc>
        <w:tc>
          <w:tcPr>
            <w:tcW w:w="2341" w:type="dxa"/>
            <w:tcBorders>
              <w:top w:val="single" w:sz="6" w:space="0" w:color="000000"/>
              <w:left w:val="single" w:sz="6" w:space="0" w:color="000000"/>
              <w:bottom w:val="double" w:sz="4" w:space="0" w:color="000000"/>
              <w:right w:val="single" w:sz="6" w:space="0" w:color="000000"/>
            </w:tcBorders>
            <w:vAlign w:val="center"/>
          </w:tcPr>
          <w:p w14:paraId="2F32CB07" w14:textId="77777777" w:rsidR="00953555" w:rsidRPr="00740044" w:rsidRDefault="00953555" w:rsidP="009E102C">
            <w:pPr>
              <w:pStyle w:val="Bezodstpw"/>
              <w:rPr>
                <w:sz w:val="22"/>
              </w:rPr>
            </w:pPr>
            <w:r w:rsidRPr="00740044">
              <w:rPr>
                <w:sz w:val="22"/>
              </w:rPr>
              <w:t xml:space="preserve">Grunty </w:t>
            </w:r>
            <w:proofErr w:type="spellStart"/>
            <w:r w:rsidRPr="00740044">
              <w:rPr>
                <w:sz w:val="22"/>
              </w:rPr>
              <w:t>niewysadzinowe</w:t>
            </w:r>
            <w:proofErr w:type="spellEnd"/>
            <w:r w:rsidRPr="00740044">
              <w:rPr>
                <w:sz w:val="22"/>
              </w:rPr>
              <w:t xml:space="preserve"> </w:t>
            </w:r>
          </w:p>
        </w:tc>
        <w:tc>
          <w:tcPr>
            <w:tcW w:w="3130" w:type="dxa"/>
            <w:tcBorders>
              <w:top w:val="single" w:sz="6" w:space="0" w:color="000000"/>
              <w:left w:val="single" w:sz="6" w:space="0" w:color="000000"/>
              <w:bottom w:val="double" w:sz="4" w:space="0" w:color="000000"/>
              <w:right w:val="single" w:sz="6" w:space="0" w:color="000000"/>
            </w:tcBorders>
            <w:vAlign w:val="center"/>
          </w:tcPr>
          <w:p w14:paraId="4AA3A95A" w14:textId="77777777" w:rsidR="00953555" w:rsidRPr="00740044" w:rsidRDefault="00953555" w:rsidP="009E102C">
            <w:pPr>
              <w:pStyle w:val="Bezodstpw"/>
              <w:rPr>
                <w:sz w:val="22"/>
              </w:rPr>
            </w:pPr>
            <w:r w:rsidRPr="00740044">
              <w:rPr>
                <w:sz w:val="22"/>
              </w:rPr>
              <w:t xml:space="preserve">Grunty wątpliwe i wysadzinowe </w:t>
            </w:r>
          </w:p>
        </w:tc>
        <w:tc>
          <w:tcPr>
            <w:tcW w:w="3121" w:type="dxa"/>
            <w:tcBorders>
              <w:top w:val="single" w:sz="6" w:space="0" w:color="000000"/>
              <w:left w:val="single" w:sz="6" w:space="0" w:color="000000"/>
              <w:bottom w:val="double" w:sz="4" w:space="0" w:color="000000"/>
              <w:right w:val="double" w:sz="4" w:space="0" w:color="000000"/>
            </w:tcBorders>
            <w:vAlign w:val="center"/>
          </w:tcPr>
          <w:p w14:paraId="03A4CB6C" w14:textId="77777777" w:rsidR="00953555" w:rsidRPr="00740044" w:rsidRDefault="00953555" w:rsidP="009E102C">
            <w:pPr>
              <w:pStyle w:val="Bezodstpw"/>
              <w:rPr>
                <w:sz w:val="22"/>
              </w:rPr>
            </w:pPr>
            <w:r w:rsidRPr="00740044">
              <w:rPr>
                <w:sz w:val="22"/>
              </w:rPr>
              <w:t xml:space="preserve">gdy są ulepszane spoiwami </w:t>
            </w:r>
          </w:p>
          <w:p w14:paraId="641CAD06" w14:textId="77777777" w:rsidR="00953555" w:rsidRPr="00740044" w:rsidRDefault="00953555" w:rsidP="009E102C">
            <w:pPr>
              <w:pStyle w:val="Bezodstpw"/>
              <w:rPr>
                <w:sz w:val="22"/>
              </w:rPr>
            </w:pPr>
            <w:r w:rsidRPr="00740044">
              <w:rPr>
                <w:sz w:val="22"/>
              </w:rPr>
              <w:t xml:space="preserve">(cementem, wapnem, aktywnymi popiołami, spoiwami drogowymi itp.) </w:t>
            </w:r>
          </w:p>
        </w:tc>
      </w:tr>
    </w:tbl>
    <w:p w14:paraId="54055843" w14:textId="77777777" w:rsidR="00953555" w:rsidRDefault="00953555" w:rsidP="00953555"/>
    <w:p w14:paraId="6C17E2C5" w14:textId="77777777" w:rsidR="00953555" w:rsidRDefault="00953555" w:rsidP="00953555"/>
    <w:p w14:paraId="6B639700" w14:textId="77777777" w:rsidR="00953555" w:rsidRDefault="00953555" w:rsidP="00953555">
      <w:r>
        <w:t xml:space="preserve">*W przypadku zaprojektowania warstwy ulepszonego podłoża jest ona włączona do górnej warstwy nasypu. </w:t>
      </w:r>
    </w:p>
    <w:p w14:paraId="66A4C984" w14:textId="77777777" w:rsidR="00953555" w:rsidRDefault="00953555" w:rsidP="00953555">
      <w:pPr>
        <w:pStyle w:val="Nagwek2"/>
      </w:pPr>
      <w:r>
        <w:t xml:space="preserve">2.3 Zasady wykorzystania gruntów oraz materiałów antropogenicznych </w:t>
      </w:r>
    </w:p>
    <w:p w14:paraId="5AD3CA28" w14:textId="77777777" w:rsidR="00953555" w:rsidRDefault="00953555" w:rsidP="00953555">
      <w:r w:rsidRPr="004F2EF9">
        <w:rPr>
          <w:b/>
        </w:rPr>
        <w:t>2.3.1.</w:t>
      </w:r>
      <w:r>
        <w:t xml:space="preserve"> Do budowy nasypów można stosować grunty pochodzące z wykopu, ukopu lub </w:t>
      </w:r>
      <w:proofErr w:type="spellStart"/>
      <w:r>
        <w:t>dokopu</w:t>
      </w:r>
      <w:proofErr w:type="spellEnd"/>
      <w:r>
        <w:t xml:space="preserve">  albo materiały antropogeniczne. Zasady wykorzystania pozyskiwanych gruntów oraz materiałów antropogenicznych do budowy nasypów podano w punkcie 5.4. </w:t>
      </w:r>
    </w:p>
    <w:p w14:paraId="09FF4E61" w14:textId="77777777" w:rsidR="00953555" w:rsidRDefault="00953555" w:rsidP="00953555">
      <w:r w:rsidRPr="004F2EF9">
        <w:rPr>
          <w:b/>
        </w:rPr>
        <w:t>2.3.2.</w:t>
      </w:r>
      <w:r>
        <w:t xml:space="preserve"> Wyboru materiału nasypowego należy dokonać z uwzględnieniem wymagań podanych  w punkcie 2.2. Właściwości materiału nasypowego nie powinny być gorsze od parametrów podanych w Projekcie Geotechnicznym, o ile występuje, lub w Dokumentacji Projektowej. </w:t>
      </w:r>
    </w:p>
    <w:p w14:paraId="226E9DA8" w14:textId="77777777" w:rsidR="00953555" w:rsidRDefault="00953555" w:rsidP="00953555">
      <w:r w:rsidRPr="004F2EF9">
        <w:rPr>
          <w:b/>
        </w:rPr>
        <w:t>2.3.3.</w:t>
      </w:r>
      <w:r>
        <w:t xml:space="preserve"> Do budowy nasypów należy stosować grunty lub materiały antropogeniczne o potwierdzonej przydatności. Przydatność gruntów lub materiałów antropogenicznych do budowy nasypów należy określać z uwzględnieniem : </w:t>
      </w:r>
    </w:p>
    <w:p w14:paraId="08A2F546" w14:textId="77777777" w:rsidR="00953555" w:rsidRDefault="00953555" w:rsidP="00953555">
      <w:r>
        <w:t xml:space="preserve">a)właściwości stałych (wewnętrznych) związanych z pochodzeniem (np. uziarnienie,  stopień plastyczności, zawartość części organicznych), </w:t>
      </w:r>
    </w:p>
    <w:p w14:paraId="6EA83D97" w14:textId="77777777" w:rsidR="00953555" w:rsidRDefault="00953555" w:rsidP="00953555">
      <w:r>
        <w:t xml:space="preserve">b)właściwości zmiennych, związanych ze stanem  (np. wilgotność, gęstość). Wykonawca musi uwzględniać w ocenie gruntu lub materiału, czy stwierdzone właściwości (stałe lub zmienne) umożliwiają wbudowanie go w strefę nasypu, do których został przewidziane. </w:t>
      </w:r>
    </w:p>
    <w:p w14:paraId="474FCEC7" w14:textId="77777777" w:rsidR="00953555" w:rsidRDefault="00953555" w:rsidP="00953555">
      <w:r w:rsidRPr="004F2EF9">
        <w:rPr>
          <w:b/>
        </w:rPr>
        <w:t>2.3.4.</w:t>
      </w:r>
      <w:r>
        <w:t xml:space="preserve"> Przydatność gruntów z wykopów do budowy nasypów we wstępnej fazie powinna zostać oceniona makroskopowo, natomiast przeznaczenie ich do dedykowanej warstwy powinno odbyć się na podstawie parametrów zbadanych metodami laboratoryjnymi. </w:t>
      </w:r>
    </w:p>
    <w:p w14:paraId="5BBC8B1F" w14:textId="77777777" w:rsidR="00953555" w:rsidRDefault="00953555" w:rsidP="00953555">
      <w:r w:rsidRPr="004F2EF9">
        <w:rPr>
          <w:b/>
        </w:rPr>
        <w:lastRenderedPageBreak/>
        <w:t>2.3.5.</w:t>
      </w:r>
      <w:r>
        <w:t xml:space="preserve"> W górnej warstwie nasypu, do głębokości przemarzania, należy stosować materiały  nasypowe odporne na działanie mrozu - grunty </w:t>
      </w:r>
      <w:proofErr w:type="spellStart"/>
      <w:r>
        <w:t>niewysadzinowe</w:t>
      </w:r>
      <w:proofErr w:type="spellEnd"/>
      <w:r>
        <w:t xml:space="preserve"> lub odporne materiały  antropogeniczne (na przykład inne grunty po ulepszeniu, żużle </w:t>
      </w:r>
      <w:proofErr w:type="spellStart"/>
      <w:r>
        <w:t>nierozpadowe</w:t>
      </w:r>
      <w:proofErr w:type="spellEnd"/>
      <w:r>
        <w:t xml:space="preserve">). Ocenę  </w:t>
      </w:r>
      <w:proofErr w:type="spellStart"/>
      <w:r>
        <w:t>wysadzinowości</w:t>
      </w:r>
      <w:proofErr w:type="spellEnd"/>
      <w:r>
        <w:t xml:space="preserve"> należy przeprowadzić na podstawie ustaleń punktu 2.2.4. Jako głębokość przemarzania należy przyjąć obliczeniową głębokość przemarzania, określoną zgodnie z zasadami podanymi w punkcie 2.3.6. </w:t>
      </w:r>
    </w:p>
    <w:p w14:paraId="6B321481" w14:textId="77777777" w:rsidR="00953555" w:rsidRDefault="00953555" w:rsidP="00953555">
      <w:r w:rsidRPr="004F2EF9">
        <w:rPr>
          <w:b/>
        </w:rPr>
        <w:t>2.3.6.</w:t>
      </w:r>
      <w:r>
        <w:t xml:space="preserve"> Obliczeniową głębokość przemarzania podłoża nawierzchni należy określić jako głębokość przemarzania </w:t>
      </w:r>
      <w:proofErr w:type="spellStart"/>
      <w:r>
        <w:t>hz</w:t>
      </w:r>
      <w:proofErr w:type="spellEnd"/>
      <w:r>
        <w:t xml:space="preserve"> na danym terenie, podaną w </w:t>
      </w:r>
      <w:proofErr w:type="spellStart"/>
      <w:r>
        <w:t>KTKNPiP</w:t>
      </w:r>
      <w:proofErr w:type="spellEnd"/>
      <w:r>
        <w:t xml:space="preserve"> oraz KTNS,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w:t>
      </w:r>
      <w:proofErr w:type="spellStart"/>
      <w:r>
        <w:t>hz</w:t>
      </w:r>
      <w:proofErr w:type="spellEnd"/>
      <w:r>
        <w:t xml:space="preserve"> na podstawie obliczeń, przy czym zmniejszona wartość, wynikająca z zastosowania warstw ochronnych, powinna być równoważna głębokości przemarzania </w:t>
      </w:r>
      <w:proofErr w:type="spellStart"/>
      <w:r>
        <w:t>hz</w:t>
      </w:r>
      <w:proofErr w:type="spellEnd"/>
      <w:r>
        <w:t xml:space="preserve"> podanej w </w:t>
      </w:r>
      <w:proofErr w:type="spellStart"/>
      <w:r>
        <w:t>KTKNPiP</w:t>
      </w:r>
      <w:proofErr w:type="spellEnd"/>
      <w:r>
        <w:t xml:space="preserve"> oraz KTNS.  </w:t>
      </w:r>
    </w:p>
    <w:p w14:paraId="7B497672" w14:textId="77777777" w:rsidR="00953555" w:rsidRDefault="00953555" w:rsidP="00953555">
      <w:r w:rsidRPr="004F2EF9">
        <w:rPr>
          <w:b/>
        </w:rPr>
        <w:t>2.3.7.</w:t>
      </w:r>
      <w:r>
        <w:t xml:space="preserve"> Wielkość ziaren materiału nasypowego stosowanego do budowy korpusu ziemnego  nie powinna przekraczać 200 mm. Dopuszcza się stosowanie materiału zawierającego  kamienie (kawałki) o wymiarach do 500 mm pod warunkiem wypełnienia przestrzeni  między nimi gruntem o drobniejszym uziarnieniu według zasad określonych w punkcie  5.12.3. STWiORB D-02.03.01. „Roboty ziemne. Wykonywanie nasypów”. </w:t>
      </w:r>
    </w:p>
    <w:p w14:paraId="4C51EEAC" w14:textId="77777777" w:rsidR="00953555" w:rsidRDefault="00953555" w:rsidP="00953555">
      <w:r w:rsidRPr="004F2EF9">
        <w:rPr>
          <w:b/>
        </w:rPr>
        <w:t>2.3.8.</w:t>
      </w:r>
      <w:r>
        <w:t xml:space="preserve"> Zastosowanie materiałów antropogenicznych wymaga jednoznacznego ustalenia  dopuszczalności ich użycia w świetle obowiązujących przepisów prawa. W szczególności konieczne jest spełnienie warunku ograniczonej </w:t>
      </w:r>
      <w:proofErr w:type="spellStart"/>
      <w:r>
        <w:t>wymywalności</w:t>
      </w:r>
      <w:proofErr w:type="spellEnd"/>
      <w:r>
        <w:t xml:space="preserve"> związków chemicznych i metali ciężkich do wód gruntowych. Wymagania oraz zasady stosowania materiałów antropogenicznych powinny być określone w Projekcie Geotechnicznym, o ile występuje, lub w Dokumentacji Projektowej. </w:t>
      </w:r>
    </w:p>
    <w:p w14:paraId="7E3E0EAD" w14:textId="77777777" w:rsidR="00953555" w:rsidRDefault="00953555" w:rsidP="00953555">
      <w:r>
        <w:t xml:space="preserve"> </w:t>
      </w:r>
    </w:p>
    <w:p w14:paraId="2DC60D04" w14:textId="77777777" w:rsidR="00953555" w:rsidRDefault="00953555" w:rsidP="00953555">
      <w:pPr>
        <w:pStyle w:val="Nagwek2"/>
      </w:pPr>
      <w:r>
        <w:t xml:space="preserve">2.4 Materiały do wykonania warstwy ulepszonego podłoża  </w:t>
      </w:r>
    </w:p>
    <w:p w14:paraId="21EE2A32" w14:textId="77777777" w:rsidR="00953555" w:rsidRDefault="00953555" w:rsidP="00953555">
      <w:r w:rsidRPr="004F2EF9">
        <w:rPr>
          <w:b/>
        </w:rPr>
        <w:t>2.4.1.</w:t>
      </w:r>
      <w:r>
        <w:t xml:space="preserve"> Warstwa ulepszonego podłoża może być wykonana z następujących materiałów: mieszanek niezwiązanych, gruntów lub materiałów antropogenicznych stabilizowanych spoiwem, gruntów </w:t>
      </w:r>
      <w:proofErr w:type="spellStart"/>
      <w:r>
        <w:t>niewysadzinowych</w:t>
      </w:r>
      <w:proofErr w:type="spellEnd"/>
      <w:r>
        <w:t xml:space="preserve">. </w:t>
      </w:r>
    </w:p>
    <w:p w14:paraId="48D58E8A" w14:textId="77777777" w:rsidR="00953555" w:rsidRDefault="00953555" w:rsidP="00953555">
      <w:r w:rsidRPr="004F2EF9">
        <w:rPr>
          <w:b/>
        </w:rPr>
        <w:t>2.4.2.</w:t>
      </w:r>
      <w:r>
        <w:t xml:space="preserve"> Do wykonania warstwy ulepszonego podłoża z mieszanek niezwiązanych należy stosować lokalne materiały. Mieszanki niezwiązane do warstwy ulepszonego podłoża powinny spełniać Wymagania Krajowe przenoszące zapisy normy PN-EN-13285 „Mieszanki niezwiązane. Wymagania” oraz wymagania określone w STWiORB dedykowanych mieszankom do ulepszenia podłoża gruntowego. </w:t>
      </w:r>
    </w:p>
    <w:p w14:paraId="43CA1DD2" w14:textId="77777777" w:rsidR="00953555" w:rsidRDefault="00953555" w:rsidP="00953555">
      <w:r w:rsidRPr="004F2EF9">
        <w:rPr>
          <w:b/>
        </w:rPr>
        <w:t>2.4.3.</w:t>
      </w:r>
      <w:r>
        <w:t xml:space="preserve"> Do wykonania warstwy ulepszonego podłoża z gruntu stabilizowanego spoiwem można  stosować wapno lub/i spoiwa hydrauliczne. Grunty stabilizowane spoiwami do warstwy ulepszonego podłoża powinny spełniać Wymagania Krajowe przenoszące zapisy  z zakresu normy PN-EN 14227-15 oraz wymagania opisane w STWiORB, dedykowanych gruntom stabilizowanym spoiwem hydraulicznym lub wapnem. W STWiORB należy dostosować wymagania do specyfiki procesu wiązania poszczególnych spoiw, co jest szczególnie istotne w przypadku spoiw drogowych. </w:t>
      </w:r>
    </w:p>
    <w:p w14:paraId="3BE6EB63" w14:textId="77777777" w:rsidR="00953555" w:rsidRDefault="00953555" w:rsidP="00953555">
      <w:r w:rsidRPr="004F2EF9">
        <w:rPr>
          <w:b/>
        </w:rPr>
        <w:t>2.4.4.</w:t>
      </w:r>
      <w:r>
        <w:t xml:space="preserve"> 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 </w:t>
      </w:r>
    </w:p>
    <w:p w14:paraId="24E11699" w14:textId="77777777" w:rsidR="00953555" w:rsidRDefault="00953555" w:rsidP="00953555">
      <w:r w:rsidRPr="004F2EF9">
        <w:rPr>
          <w:b/>
        </w:rPr>
        <w:t>2.4.5.</w:t>
      </w:r>
      <w:r>
        <w:t xml:space="preserve"> Gruntami </w:t>
      </w:r>
      <w:proofErr w:type="spellStart"/>
      <w:r>
        <w:t>niewysadzinowymi</w:t>
      </w:r>
      <w:proofErr w:type="spellEnd"/>
      <w:r>
        <w:t xml:space="preserve"> do warstwy ulepszonego podłoża mogą być grunty  lub materiały antropogeniczne spełniające wymagania opisane w STWiORB, dedykowanych gruntom lub materiałom przeznaczonym do ulepszenia podłoża. </w:t>
      </w:r>
    </w:p>
    <w:p w14:paraId="6A2CB90E" w14:textId="77777777" w:rsidR="00953555" w:rsidRDefault="00953555" w:rsidP="00953555">
      <w:pPr>
        <w:pStyle w:val="Nagwek2"/>
      </w:pPr>
      <w:r>
        <w:t xml:space="preserve">2.5 </w:t>
      </w:r>
      <w:proofErr w:type="spellStart"/>
      <w:r>
        <w:t>Geosyntetyki</w:t>
      </w:r>
      <w:proofErr w:type="spellEnd"/>
      <w:r>
        <w:t xml:space="preserve"> </w:t>
      </w:r>
    </w:p>
    <w:p w14:paraId="50C4473F" w14:textId="77777777" w:rsidR="00953555" w:rsidRDefault="00953555" w:rsidP="00953555">
      <w:r w:rsidRPr="004F2EF9">
        <w:rPr>
          <w:b/>
        </w:rPr>
        <w:t>2.5.1.</w:t>
      </w:r>
      <w:r>
        <w:t xml:space="preserve"> Właściwości </w:t>
      </w:r>
      <w:proofErr w:type="spellStart"/>
      <w:r>
        <w:t>geosyntetyków</w:t>
      </w:r>
      <w:proofErr w:type="spellEnd"/>
      <w:r>
        <w:t xml:space="preserve"> stosowanych w robotach ziemnych powinny być zgodne  z wymaganiami normy PN-EN ISO 13251 oraz szczegółowymi wymaganiami określonymi w Dokumentacji Projektowej. </w:t>
      </w:r>
    </w:p>
    <w:p w14:paraId="14EE0AB7" w14:textId="77777777" w:rsidR="00953555" w:rsidRDefault="00953555" w:rsidP="00953555">
      <w:r>
        <w:t xml:space="preserve"> </w:t>
      </w:r>
    </w:p>
    <w:p w14:paraId="0B1DC542" w14:textId="77777777" w:rsidR="00953555" w:rsidRDefault="00953555" w:rsidP="00953555">
      <w:pPr>
        <w:pStyle w:val="Nagwek1"/>
      </w:pPr>
      <w:r>
        <w:t xml:space="preserve">3. SPRZĘT </w:t>
      </w:r>
    </w:p>
    <w:p w14:paraId="10251FFD" w14:textId="77777777" w:rsidR="00953555" w:rsidRDefault="00953555" w:rsidP="00953555">
      <w:pPr>
        <w:pStyle w:val="Nagwek2"/>
      </w:pPr>
      <w:r>
        <w:t xml:space="preserve">3.1 Ogólne wymagania dotyczące sprzętu </w:t>
      </w:r>
    </w:p>
    <w:p w14:paraId="7B48EA6C" w14:textId="77777777" w:rsidR="00953555" w:rsidRDefault="00953555" w:rsidP="00953555">
      <w:r>
        <w:t xml:space="preserve">Ogólne wymagania dotyczące sprzętu podano w STWiORB D-M 00.00.00, Wymagania ogólne" punkt 3. </w:t>
      </w:r>
    </w:p>
    <w:p w14:paraId="3756364F" w14:textId="77777777" w:rsidR="00953555" w:rsidRDefault="00953555" w:rsidP="00953555">
      <w:pPr>
        <w:pStyle w:val="Nagwek2"/>
      </w:pPr>
      <w:r>
        <w:t xml:space="preserve">3.2 Sprzęt do robót ziemnych </w:t>
      </w:r>
    </w:p>
    <w:p w14:paraId="016E3EF5" w14:textId="77777777" w:rsidR="00953555" w:rsidRDefault="00953555" w:rsidP="00953555">
      <w:r>
        <w:t xml:space="preserve">Wykonawca przystępujący do wykonania robót ziemnych powinien wykazać  się możliwością korzystania ze sprzętu zapewniającego wykonanie robót ziemnych zgodnie z Dokumentacją Projektową w ilości i rodzaju gwarantującym wykonanie robót zgodnie z harmonogramem i terminem zakończenia inwestycji. </w:t>
      </w:r>
    </w:p>
    <w:p w14:paraId="7D71F0B3" w14:textId="77777777" w:rsidR="00953555" w:rsidRDefault="00953555" w:rsidP="00953555">
      <w:r>
        <w:t xml:space="preserve">Wykonawca przystępujący do wykonania robót ziemnych powinien wykazać  się możliwością korzystania z następującego sprzętu: </w:t>
      </w:r>
    </w:p>
    <w:p w14:paraId="172C0FF9" w14:textId="77777777" w:rsidR="00953555" w:rsidRDefault="00953555" w:rsidP="00953555">
      <w:pPr>
        <w:pStyle w:val="Nagwek8"/>
      </w:pPr>
      <w:r>
        <w:t xml:space="preserve">do odspajania i wydobywania gruntów (narzędzia mechaniczne, młoty pneumatyczne, zrywarki, koparki, koparki do gruntów nawodnionych, ładowarki, wiertarki mechaniczne itp.), </w:t>
      </w:r>
    </w:p>
    <w:p w14:paraId="106D75BD" w14:textId="77777777" w:rsidR="00953555" w:rsidRDefault="00953555" w:rsidP="00953555">
      <w:pPr>
        <w:pStyle w:val="Nagwek8"/>
      </w:pPr>
      <w:r>
        <w:t xml:space="preserve">do jednoczesnego wydobywania i przemieszczania gruntów (spycharki, zgarniarki, równiarki, urządzenia do hydromechanizacji itp.), </w:t>
      </w:r>
    </w:p>
    <w:p w14:paraId="524A8291" w14:textId="77777777" w:rsidR="00953555" w:rsidRDefault="00953555" w:rsidP="00953555">
      <w:pPr>
        <w:pStyle w:val="Nagwek8"/>
      </w:pPr>
      <w:r>
        <w:t xml:space="preserve">do transportu mas ziemnych (samochody wywrotki, samochody skrzyniowe, </w:t>
      </w:r>
      <w:proofErr w:type="spellStart"/>
      <w:r>
        <w:t>wozidła</w:t>
      </w:r>
      <w:proofErr w:type="spellEnd"/>
      <w:r>
        <w:t xml:space="preserve">, taśmociągi itp.), </w:t>
      </w:r>
    </w:p>
    <w:p w14:paraId="0F7FC347" w14:textId="77777777" w:rsidR="00953555" w:rsidRDefault="00953555" w:rsidP="00953555">
      <w:pPr>
        <w:pStyle w:val="Nagwek8"/>
      </w:pPr>
      <w:r>
        <w:t xml:space="preserve">zagęszczającego (walce, ubijaki, płyty wibracyjne itp.), </w:t>
      </w:r>
    </w:p>
    <w:p w14:paraId="33734306" w14:textId="77777777" w:rsidR="00953555" w:rsidRDefault="00953555" w:rsidP="00953555">
      <w:pPr>
        <w:pStyle w:val="Nagwek8"/>
      </w:pPr>
      <w:r>
        <w:t xml:space="preserve">do ręcznego odspajania gruntów, </w:t>
      </w:r>
    </w:p>
    <w:p w14:paraId="67DF1AEA" w14:textId="77777777" w:rsidR="00953555" w:rsidRDefault="00953555" w:rsidP="00953555">
      <w:pPr>
        <w:pStyle w:val="Nagwek8"/>
      </w:pPr>
      <w:r>
        <w:t xml:space="preserve">do układania </w:t>
      </w:r>
      <w:proofErr w:type="spellStart"/>
      <w:r>
        <w:t>geosyntetyków</w:t>
      </w:r>
      <w:proofErr w:type="spellEnd"/>
      <w:r>
        <w:t xml:space="preserve">, o ile jest wymagany. </w:t>
      </w:r>
    </w:p>
    <w:p w14:paraId="751865C3" w14:textId="77777777" w:rsidR="00953555" w:rsidRDefault="00953555" w:rsidP="00953555">
      <w:r>
        <w:t xml:space="preserve">Wykonawca przystępujący do wykonania robót w gruntach skalistych powinien wykazać się dodatkowo, możliwością korzystania z następującego sprzętu: </w:t>
      </w:r>
    </w:p>
    <w:p w14:paraId="4404D31D" w14:textId="77777777" w:rsidR="00953555" w:rsidRDefault="00953555" w:rsidP="00953555">
      <w:pPr>
        <w:pStyle w:val="Nagwek8"/>
      </w:pPr>
      <w:r>
        <w:lastRenderedPageBreak/>
        <w:t xml:space="preserve">sprężarek spalinowych, </w:t>
      </w:r>
    </w:p>
    <w:p w14:paraId="0823E152" w14:textId="77777777" w:rsidR="00953555" w:rsidRDefault="00953555" w:rsidP="00953555">
      <w:pPr>
        <w:pStyle w:val="Nagwek8"/>
      </w:pPr>
      <w:r>
        <w:t xml:space="preserve">młotów mechanicznych, </w:t>
      </w:r>
    </w:p>
    <w:p w14:paraId="6387BBD6" w14:textId="77777777" w:rsidR="00953555" w:rsidRDefault="00953555" w:rsidP="00953555">
      <w:pPr>
        <w:pStyle w:val="Nagwek8"/>
      </w:pPr>
      <w:r>
        <w:t xml:space="preserve">zrywarek mechanicznych, </w:t>
      </w:r>
    </w:p>
    <w:p w14:paraId="693DF1A8" w14:textId="77777777" w:rsidR="00953555" w:rsidRDefault="00953555" w:rsidP="00953555">
      <w:pPr>
        <w:pStyle w:val="Nagwek8"/>
      </w:pPr>
      <w:r>
        <w:t xml:space="preserve">wiertarek mechanicznych i wiertnic, </w:t>
      </w:r>
    </w:p>
    <w:p w14:paraId="086CAFF9" w14:textId="77777777" w:rsidR="00953555" w:rsidRDefault="00953555" w:rsidP="00953555">
      <w:pPr>
        <w:pStyle w:val="Nagwek8"/>
      </w:pPr>
      <w:r>
        <w:t xml:space="preserve">środków do załadunku i transportu gruntu skalistego. </w:t>
      </w:r>
    </w:p>
    <w:p w14:paraId="4CA79330" w14:textId="77777777" w:rsidR="00953555" w:rsidRDefault="00953555" w:rsidP="00953555">
      <w:r>
        <w:t xml:space="preserve">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 </w:t>
      </w:r>
    </w:p>
    <w:p w14:paraId="53C666F6" w14:textId="77777777" w:rsidR="00953555" w:rsidRDefault="00953555" w:rsidP="00953555">
      <w:r>
        <w:t xml:space="preserve">Dobór sprzętu zagęszczającego powinien być uzależniony od rodzaju zagęszczanego gruntu oraz zakresu prac. W tablicy 3.1 podano, dla różnych rodzajów gruntów, orientacyjne dane przy doborze podstawowego sprzętu zagęszczającego.  </w:t>
      </w:r>
    </w:p>
    <w:p w14:paraId="7D68D2FD" w14:textId="77777777" w:rsidR="00953555" w:rsidRDefault="00953555" w:rsidP="00953555">
      <w:r>
        <w:t xml:space="preserve">Do zagęszczania gruntów można stosować również inny sprzęt, który pozwoli  na uzyskanie wymaganego zagęszczenia korpusu ziemnego lub podłoża pod nasypami.  Do bieżącej kontroli stanu zagęszczenia dopuszcza się stosowanie walców wibracyjnych wyposażonych w system umożliwiający ciągłą kontrolę stanu zagęszczenia. Wykonawca przedstawi do akceptacji Inżyniera/Inspektora nadzoru sprzęt i metodę, która ma być wykorzystana i wykaże jej przydatność w istniejących warunkach. </w:t>
      </w:r>
    </w:p>
    <w:p w14:paraId="39733C21" w14:textId="77777777" w:rsidR="00953555" w:rsidRDefault="00953555" w:rsidP="00953555">
      <w:r>
        <w:t xml:space="preserve">Sprzęt wykorzystywany przez Wykonawcę do prowadzenia robót ziemnych powinien  być sprawny, posiadać aktualne wszelkie przeglądy oraz dokumenty wymagane  do dopuszczenia do użytkowania.  </w:t>
      </w:r>
    </w:p>
    <w:p w14:paraId="14D6A086" w14:textId="77777777" w:rsidR="00953555" w:rsidRDefault="00953555" w:rsidP="00953555">
      <w:r>
        <w:t xml:space="preserve">Do wykonania warstwy ulepszonego podłoża Wykonawca powinien stosować sprzęt  odpowiedni do technologii wykonania ulepszenia, spełniający wymagania, określone w STWiORB dotyczącej tych robót. </w:t>
      </w:r>
    </w:p>
    <w:p w14:paraId="08D8E2B0" w14:textId="77777777" w:rsidR="00953555" w:rsidRDefault="00953555" w:rsidP="00953555">
      <w:r>
        <w:t xml:space="preserve">Do transportu, składowania, przenoszenia i układania </w:t>
      </w:r>
      <w:proofErr w:type="spellStart"/>
      <w:r>
        <w:t>geosyntetyków</w:t>
      </w:r>
      <w:proofErr w:type="spellEnd"/>
      <w:r>
        <w:t xml:space="preserve"> Wykonawca powinien stosować sprzęt i środki nie powodujące uszkodzeń </w:t>
      </w:r>
      <w:proofErr w:type="spellStart"/>
      <w:r>
        <w:t>geosyntetyków</w:t>
      </w:r>
      <w:proofErr w:type="spellEnd"/>
      <w:r>
        <w:t xml:space="preserve">. </w:t>
      </w:r>
    </w:p>
    <w:p w14:paraId="037D41A6" w14:textId="77777777" w:rsidR="00953555" w:rsidRDefault="00953555" w:rsidP="00953555">
      <w:r>
        <w:t xml:space="preserve">Sprzęt wykorzystywany do prowadzenia robót ziemnych musi być zatwierdzony  przez Inżyniera/Inspektora nadzoru. </w:t>
      </w:r>
    </w:p>
    <w:p w14:paraId="774C2A42" w14:textId="77777777" w:rsidR="00953555" w:rsidRDefault="00953555" w:rsidP="00953555">
      <w:r>
        <w:t xml:space="preserve"> </w:t>
      </w:r>
    </w:p>
    <w:p w14:paraId="3FFE2594" w14:textId="77777777" w:rsidR="00953555" w:rsidRDefault="00953555" w:rsidP="00953555">
      <w:r>
        <w:t xml:space="preserve"> </w:t>
      </w:r>
    </w:p>
    <w:p w14:paraId="13F4857F" w14:textId="77777777" w:rsidR="00953555" w:rsidRDefault="00953555" w:rsidP="00953555">
      <w:r>
        <w:t xml:space="preserve"> </w:t>
      </w:r>
    </w:p>
    <w:p w14:paraId="26B20DBD" w14:textId="77777777" w:rsidR="00953555" w:rsidRDefault="00953555" w:rsidP="00953555">
      <w:r>
        <w:t xml:space="preserve">Tablica 3.1. Orientacyjne dane przy doborze sprzętu zagęszczającego </w:t>
      </w:r>
    </w:p>
    <w:tbl>
      <w:tblPr>
        <w:tblW w:w="9626" w:type="dxa"/>
        <w:tblInd w:w="14" w:type="dxa"/>
        <w:tblCellMar>
          <w:left w:w="67" w:type="dxa"/>
          <w:right w:w="15" w:type="dxa"/>
        </w:tblCellMar>
        <w:tblLook w:val="04A0" w:firstRow="1" w:lastRow="0" w:firstColumn="1" w:lastColumn="0" w:noHBand="0" w:noVBand="1"/>
      </w:tblPr>
      <w:tblGrid>
        <w:gridCol w:w="2482"/>
        <w:gridCol w:w="1133"/>
        <w:gridCol w:w="766"/>
        <w:gridCol w:w="994"/>
        <w:gridCol w:w="1219"/>
        <w:gridCol w:w="3032"/>
      </w:tblGrid>
      <w:tr w:rsidR="00953555" w14:paraId="58506468" w14:textId="77777777" w:rsidTr="009E102C">
        <w:trPr>
          <w:trHeight w:val="167"/>
        </w:trPr>
        <w:tc>
          <w:tcPr>
            <w:tcW w:w="2482" w:type="dxa"/>
            <w:vMerge w:val="restart"/>
            <w:tcBorders>
              <w:top w:val="double" w:sz="4" w:space="0" w:color="000000"/>
              <w:left w:val="double" w:sz="4" w:space="0" w:color="000000"/>
              <w:bottom w:val="double" w:sz="4" w:space="0" w:color="000000"/>
              <w:right w:val="single" w:sz="6" w:space="0" w:color="000000"/>
            </w:tcBorders>
            <w:vAlign w:val="center"/>
          </w:tcPr>
          <w:p w14:paraId="17C5D2C5" w14:textId="77777777" w:rsidR="00953555" w:rsidRPr="00740044" w:rsidRDefault="00953555" w:rsidP="009E102C">
            <w:pPr>
              <w:pStyle w:val="Bezodstpw"/>
              <w:rPr>
                <w:sz w:val="22"/>
              </w:rPr>
            </w:pPr>
            <w:r w:rsidRPr="00740044">
              <w:rPr>
                <w:sz w:val="22"/>
              </w:rPr>
              <w:t xml:space="preserve">Rodzaje urządzeń zagęszczających </w:t>
            </w:r>
          </w:p>
        </w:tc>
        <w:tc>
          <w:tcPr>
            <w:tcW w:w="4112" w:type="dxa"/>
            <w:gridSpan w:val="4"/>
            <w:tcBorders>
              <w:top w:val="double" w:sz="4" w:space="0" w:color="000000"/>
              <w:left w:val="single" w:sz="6" w:space="0" w:color="000000"/>
              <w:bottom w:val="single" w:sz="6" w:space="0" w:color="000000"/>
              <w:right w:val="single" w:sz="6" w:space="0" w:color="000000"/>
            </w:tcBorders>
            <w:vAlign w:val="center"/>
          </w:tcPr>
          <w:p w14:paraId="1B339182" w14:textId="77777777" w:rsidR="00953555" w:rsidRPr="00740044" w:rsidRDefault="00953555" w:rsidP="009E102C">
            <w:pPr>
              <w:pStyle w:val="Bezodstpw"/>
              <w:rPr>
                <w:sz w:val="22"/>
              </w:rPr>
            </w:pPr>
            <w:r w:rsidRPr="00740044">
              <w:rPr>
                <w:sz w:val="22"/>
              </w:rPr>
              <w:t xml:space="preserve">Rodzaje gruntu: </w:t>
            </w:r>
          </w:p>
        </w:tc>
        <w:tc>
          <w:tcPr>
            <w:tcW w:w="3032" w:type="dxa"/>
            <w:vMerge w:val="restart"/>
            <w:tcBorders>
              <w:top w:val="double" w:sz="4" w:space="0" w:color="000000"/>
              <w:left w:val="single" w:sz="6" w:space="0" w:color="000000"/>
              <w:bottom w:val="double" w:sz="4" w:space="0" w:color="000000"/>
              <w:right w:val="double" w:sz="4" w:space="0" w:color="000000"/>
            </w:tcBorders>
            <w:vAlign w:val="center"/>
          </w:tcPr>
          <w:p w14:paraId="2461D5B6" w14:textId="77777777" w:rsidR="00953555" w:rsidRPr="00740044" w:rsidRDefault="00953555" w:rsidP="009E102C">
            <w:pPr>
              <w:pStyle w:val="Bezodstpw"/>
              <w:rPr>
                <w:sz w:val="22"/>
              </w:rPr>
            </w:pPr>
            <w:r w:rsidRPr="00740044">
              <w:rPr>
                <w:sz w:val="22"/>
              </w:rPr>
              <w:t xml:space="preserve">Uwagi o przydatności maszyn </w:t>
            </w:r>
          </w:p>
        </w:tc>
      </w:tr>
      <w:tr w:rsidR="00953555" w14:paraId="59EE9056" w14:textId="77777777" w:rsidTr="009E102C">
        <w:trPr>
          <w:trHeight w:val="226"/>
        </w:trPr>
        <w:tc>
          <w:tcPr>
            <w:tcW w:w="0" w:type="auto"/>
            <w:vMerge/>
            <w:tcBorders>
              <w:top w:val="nil"/>
              <w:left w:val="double" w:sz="4" w:space="0" w:color="000000"/>
              <w:bottom w:val="nil"/>
              <w:right w:val="single" w:sz="6" w:space="0" w:color="000000"/>
            </w:tcBorders>
          </w:tcPr>
          <w:p w14:paraId="1F28D9F4" w14:textId="77777777" w:rsidR="00953555" w:rsidRPr="00740044" w:rsidRDefault="00953555" w:rsidP="009E102C">
            <w:pPr>
              <w:pStyle w:val="Bezodstpw"/>
              <w:rPr>
                <w:sz w:val="22"/>
              </w:rPr>
            </w:pPr>
          </w:p>
        </w:tc>
        <w:tc>
          <w:tcPr>
            <w:tcW w:w="1899" w:type="dxa"/>
            <w:gridSpan w:val="2"/>
            <w:tcBorders>
              <w:top w:val="single" w:sz="6" w:space="0" w:color="000000"/>
              <w:left w:val="single" w:sz="6" w:space="0" w:color="000000"/>
              <w:bottom w:val="single" w:sz="6" w:space="0" w:color="000000"/>
              <w:right w:val="single" w:sz="6" w:space="0" w:color="000000"/>
            </w:tcBorders>
            <w:vAlign w:val="center"/>
          </w:tcPr>
          <w:p w14:paraId="7D3E15E4" w14:textId="77777777" w:rsidR="00953555" w:rsidRPr="00740044" w:rsidRDefault="00953555" w:rsidP="009E102C">
            <w:pPr>
              <w:pStyle w:val="Bezodstpw"/>
              <w:rPr>
                <w:sz w:val="22"/>
              </w:rPr>
            </w:pPr>
            <w:r w:rsidRPr="00740044">
              <w:rPr>
                <w:sz w:val="22"/>
              </w:rPr>
              <w:t xml:space="preserve">piaski, żwiry, pospółki </w:t>
            </w:r>
          </w:p>
        </w:tc>
        <w:tc>
          <w:tcPr>
            <w:tcW w:w="2213" w:type="dxa"/>
            <w:gridSpan w:val="2"/>
            <w:tcBorders>
              <w:top w:val="single" w:sz="6" w:space="0" w:color="000000"/>
              <w:left w:val="single" w:sz="6" w:space="0" w:color="000000"/>
              <w:bottom w:val="single" w:sz="6" w:space="0" w:color="000000"/>
              <w:right w:val="single" w:sz="6" w:space="0" w:color="000000"/>
            </w:tcBorders>
            <w:vAlign w:val="center"/>
          </w:tcPr>
          <w:p w14:paraId="51DACB21" w14:textId="77777777" w:rsidR="00953555" w:rsidRPr="00740044" w:rsidRDefault="00953555" w:rsidP="009E102C">
            <w:pPr>
              <w:pStyle w:val="Bezodstpw"/>
              <w:rPr>
                <w:sz w:val="22"/>
              </w:rPr>
            </w:pPr>
            <w:r w:rsidRPr="00740044">
              <w:rPr>
                <w:sz w:val="22"/>
              </w:rPr>
              <w:t xml:space="preserve">pyły gliny, iły </w:t>
            </w:r>
          </w:p>
        </w:tc>
        <w:tc>
          <w:tcPr>
            <w:tcW w:w="0" w:type="auto"/>
            <w:vMerge/>
            <w:tcBorders>
              <w:top w:val="nil"/>
              <w:left w:val="single" w:sz="6" w:space="0" w:color="000000"/>
              <w:bottom w:val="nil"/>
              <w:right w:val="double" w:sz="4" w:space="0" w:color="000000"/>
            </w:tcBorders>
          </w:tcPr>
          <w:p w14:paraId="51AFA234" w14:textId="77777777" w:rsidR="00953555" w:rsidRPr="00740044" w:rsidRDefault="00953555" w:rsidP="009E102C">
            <w:pPr>
              <w:pStyle w:val="Bezodstpw"/>
              <w:rPr>
                <w:sz w:val="22"/>
              </w:rPr>
            </w:pPr>
          </w:p>
        </w:tc>
      </w:tr>
      <w:tr w:rsidR="00953555" w14:paraId="3C611D24" w14:textId="77777777" w:rsidTr="009E102C">
        <w:trPr>
          <w:trHeight w:val="578"/>
        </w:trPr>
        <w:tc>
          <w:tcPr>
            <w:tcW w:w="0" w:type="auto"/>
            <w:vMerge/>
            <w:tcBorders>
              <w:top w:val="nil"/>
              <w:left w:val="double" w:sz="4" w:space="0" w:color="000000"/>
              <w:bottom w:val="double" w:sz="4" w:space="0" w:color="000000"/>
              <w:right w:val="single" w:sz="6" w:space="0" w:color="000000"/>
            </w:tcBorders>
          </w:tcPr>
          <w:p w14:paraId="30241F37" w14:textId="77777777" w:rsidR="00953555" w:rsidRPr="00740044" w:rsidRDefault="00953555" w:rsidP="009E102C">
            <w:pPr>
              <w:pStyle w:val="Bezodstpw"/>
              <w:rPr>
                <w:sz w:val="22"/>
              </w:rPr>
            </w:pPr>
          </w:p>
        </w:tc>
        <w:tc>
          <w:tcPr>
            <w:tcW w:w="1133" w:type="dxa"/>
            <w:tcBorders>
              <w:top w:val="single" w:sz="6" w:space="0" w:color="000000"/>
              <w:left w:val="single" w:sz="6" w:space="0" w:color="000000"/>
              <w:bottom w:val="double" w:sz="4" w:space="0" w:color="000000"/>
              <w:right w:val="single" w:sz="6" w:space="0" w:color="000000"/>
            </w:tcBorders>
            <w:vAlign w:val="center"/>
          </w:tcPr>
          <w:p w14:paraId="74CE5100" w14:textId="77777777" w:rsidR="00953555" w:rsidRPr="00740044" w:rsidRDefault="00953555" w:rsidP="009E102C">
            <w:pPr>
              <w:pStyle w:val="Bezodstpw"/>
              <w:rPr>
                <w:sz w:val="22"/>
              </w:rPr>
            </w:pPr>
            <w:r w:rsidRPr="00740044">
              <w:rPr>
                <w:sz w:val="22"/>
              </w:rPr>
              <w:t xml:space="preserve">grubość </w:t>
            </w:r>
          </w:p>
          <w:p w14:paraId="2A066CE7" w14:textId="77777777" w:rsidR="00953555" w:rsidRPr="00740044" w:rsidRDefault="00953555" w:rsidP="009E102C">
            <w:pPr>
              <w:pStyle w:val="Bezodstpw"/>
              <w:rPr>
                <w:sz w:val="22"/>
              </w:rPr>
            </w:pPr>
            <w:r w:rsidRPr="00740044">
              <w:rPr>
                <w:sz w:val="22"/>
              </w:rPr>
              <w:t xml:space="preserve">warstwy </w:t>
            </w:r>
          </w:p>
          <w:p w14:paraId="538CB627" w14:textId="77777777" w:rsidR="00953555" w:rsidRPr="00740044" w:rsidRDefault="00953555" w:rsidP="009E102C">
            <w:pPr>
              <w:pStyle w:val="Bezodstpw"/>
              <w:rPr>
                <w:sz w:val="22"/>
              </w:rPr>
            </w:pPr>
            <w:r w:rsidRPr="00740044">
              <w:rPr>
                <w:sz w:val="22"/>
              </w:rPr>
              <w:t xml:space="preserve">[ m ] </w:t>
            </w:r>
          </w:p>
        </w:tc>
        <w:tc>
          <w:tcPr>
            <w:tcW w:w="766" w:type="dxa"/>
            <w:tcBorders>
              <w:top w:val="single" w:sz="6" w:space="0" w:color="000000"/>
              <w:left w:val="single" w:sz="6" w:space="0" w:color="000000"/>
              <w:bottom w:val="double" w:sz="4" w:space="0" w:color="000000"/>
              <w:right w:val="single" w:sz="6" w:space="0" w:color="000000"/>
            </w:tcBorders>
            <w:vAlign w:val="center"/>
          </w:tcPr>
          <w:p w14:paraId="5834E702" w14:textId="77777777" w:rsidR="00953555" w:rsidRPr="00740044" w:rsidRDefault="00953555" w:rsidP="009E102C">
            <w:pPr>
              <w:pStyle w:val="Bezodstpw"/>
              <w:rPr>
                <w:sz w:val="22"/>
              </w:rPr>
            </w:pPr>
            <w:r w:rsidRPr="00740044">
              <w:rPr>
                <w:sz w:val="22"/>
              </w:rPr>
              <w:t xml:space="preserve">liczba </w:t>
            </w:r>
          </w:p>
          <w:p w14:paraId="008F26B3" w14:textId="77777777" w:rsidR="00953555" w:rsidRPr="00740044" w:rsidRDefault="00953555" w:rsidP="009E102C">
            <w:pPr>
              <w:pStyle w:val="Bezodstpw"/>
              <w:rPr>
                <w:sz w:val="22"/>
              </w:rPr>
            </w:pPr>
            <w:r w:rsidRPr="00740044">
              <w:rPr>
                <w:sz w:val="22"/>
              </w:rPr>
              <w:t>przejść n ***</w:t>
            </w:r>
            <w:r w:rsidRPr="00740044">
              <w:rPr>
                <w:sz w:val="22"/>
                <w:vertAlign w:val="superscript"/>
              </w:rPr>
              <w:t xml:space="preserve"> </w:t>
            </w:r>
          </w:p>
        </w:tc>
        <w:tc>
          <w:tcPr>
            <w:tcW w:w="994" w:type="dxa"/>
            <w:tcBorders>
              <w:top w:val="single" w:sz="6" w:space="0" w:color="000000"/>
              <w:left w:val="single" w:sz="6" w:space="0" w:color="000000"/>
              <w:bottom w:val="double" w:sz="4" w:space="0" w:color="000000"/>
              <w:right w:val="single" w:sz="6" w:space="0" w:color="000000"/>
            </w:tcBorders>
            <w:vAlign w:val="center"/>
          </w:tcPr>
          <w:p w14:paraId="0ECC54E2" w14:textId="77777777" w:rsidR="00953555" w:rsidRPr="00740044" w:rsidRDefault="00953555" w:rsidP="009E102C">
            <w:pPr>
              <w:pStyle w:val="Bezodstpw"/>
              <w:rPr>
                <w:sz w:val="22"/>
              </w:rPr>
            </w:pPr>
            <w:r w:rsidRPr="00740044">
              <w:rPr>
                <w:sz w:val="22"/>
              </w:rPr>
              <w:t xml:space="preserve">grubość </w:t>
            </w:r>
          </w:p>
          <w:p w14:paraId="4FE109E4" w14:textId="77777777" w:rsidR="00953555" w:rsidRPr="00740044" w:rsidRDefault="00953555" w:rsidP="009E102C">
            <w:pPr>
              <w:pStyle w:val="Bezodstpw"/>
              <w:rPr>
                <w:sz w:val="22"/>
              </w:rPr>
            </w:pPr>
            <w:r w:rsidRPr="00740044">
              <w:rPr>
                <w:sz w:val="22"/>
              </w:rPr>
              <w:t xml:space="preserve">warstwy </w:t>
            </w:r>
          </w:p>
          <w:p w14:paraId="0745401E" w14:textId="77777777" w:rsidR="00953555" w:rsidRPr="00740044" w:rsidRDefault="00953555" w:rsidP="009E102C">
            <w:pPr>
              <w:pStyle w:val="Bezodstpw"/>
              <w:rPr>
                <w:sz w:val="22"/>
              </w:rPr>
            </w:pPr>
            <w:r w:rsidRPr="00740044">
              <w:rPr>
                <w:sz w:val="22"/>
              </w:rPr>
              <w:t xml:space="preserve">[ m ] *** </w:t>
            </w:r>
          </w:p>
        </w:tc>
        <w:tc>
          <w:tcPr>
            <w:tcW w:w="1219" w:type="dxa"/>
            <w:tcBorders>
              <w:top w:val="single" w:sz="6" w:space="0" w:color="000000"/>
              <w:left w:val="single" w:sz="6" w:space="0" w:color="000000"/>
              <w:bottom w:val="double" w:sz="4" w:space="0" w:color="000000"/>
              <w:right w:val="single" w:sz="6" w:space="0" w:color="000000"/>
            </w:tcBorders>
            <w:vAlign w:val="center"/>
          </w:tcPr>
          <w:p w14:paraId="06B97740" w14:textId="77777777" w:rsidR="00953555" w:rsidRPr="00740044" w:rsidRDefault="00953555" w:rsidP="009E102C">
            <w:pPr>
              <w:pStyle w:val="Bezodstpw"/>
              <w:rPr>
                <w:sz w:val="22"/>
              </w:rPr>
            </w:pPr>
            <w:r w:rsidRPr="00740044">
              <w:rPr>
                <w:sz w:val="22"/>
              </w:rPr>
              <w:t xml:space="preserve">liczba przejść n *** </w:t>
            </w:r>
          </w:p>
        </w:tc>
        <w:tc>
          <w:tcPr>
            <w:tcW w:w="0" w:type="auto"/>
            <w:vMerge/>
            <w:tcBorders>
              <w:top w:val="nil"/>
              <w:left w:val="single" w:sz="6" w:space="0" w:color="000000"/>
              <w:bottom w:val="double" w:sz="4" w:space="0" w:color="000000"/>
              <w:right w:val="double" w:sz="4" w:space="0" w:color="000000"/>
            </w:tcBorders>
          </w:tcPr>
          <w:p w14:paraId="14207625" w14:textId="77777777" w:rsidR="00953555" w:rsidRPr="00740044" w:rsidRDefault="00953555" w:rsidP="009E102C">
            <w:pPr>
              <w:pStyle w:val="Bezodstpw"/>
              <w:rPr>
                <w:sz w:val="22"/>
              </w:rPr>
            </w:pPr>
          </w:p>
        </w:tc>
      </w:tr>
      <w:tr w:rsidR="00953555" w14:paraId="234DED9D" w14:textId="77777777" w:rsidTr="009E102C">
        <w:trPr>
          <w:trHeight w:val="1060"/>
        </w:trPr>
        <w:tc>
          <w:tcPr>
            <w:tcW w:w="2482" w:type="dxa"/>
            <w:tcBorders>
              <w:top w:val="double" w:sz="4" w:space="0" w:color="000000"/>
              <w:left w:val="double" w:sz="4" w:space="0" w:color="000000"/>
              <w:bottom w:val="single" w:sz="6" w:space="0" w:color="000000"/>
              <w:right w:val="single" w:sz="6" w:space="0" w:color="000000"/>
            </w:tcBorders>
            <w:vAlign w:val="center"/>
          </w:tcPr>
          <w:p w14:paraId="74A7D4A7" w14:textId="77777777" w:rsidR="00953555" w:rsidRPr="00740044" w:rsidRDefault="00953555" w:rsidP="009E102C">
            <w:pPr>
              <w:pStyle w:val="Bezodstpw"/>
              <w:rPr>
                <w:sz w:val="22"/>
              </w:rPr>
            </w:pPr>
            <w:r w:rsidRPr="00740044">
              <w:rPr>
                <w:sz w:val="22"/>
              </w:rPr>
              <w:t xml:space="preserve">Walce statyczne gładkie * </w:t>
            </w:r>
          </w:p>
        </w:tc>
        <w:tc>
          <w:tcPr>
            <w:tcW w:w="1133" w:type="dxa"/>
            <w:tcBorders>
              <w:top w:val="double" w:sz="4" w:space="0" w:color="000000"/>
              <w:left w:val="single" w:sz="6" w:space="0" w:color="000000"/>
              <w:bottom w:val="single" w:sz="6" w:space="0" w:color="000000"/>
              <w:right w:val="single" w:sz="6" w:space="0" w:color="000000"/>
            </w:tcBorders>
            <w:vAlign w:val="center"/>
          </w:tcPr>
          <w:p w14:paraId="6595FE0E" w14:textId="77777777" w:rsidR="00953555" w:rsidRPr="00740044" w:rsidRDefault="00953555" w:rsidP="009E102C">
            <w:pPr>
              <w:pStyle w:val="Bezodstpw"/>
              <w:rPr>
                <w:sz w:val="22"/>
              </w:rPr>
            </w:pPr>
            <w:r w:rsidRPr="00740044">
              <w:rPr>
                <w:sz w:val="22"/>
              </w:rPr>
              <w:t xml:space="preserve">0,1 do 0,2 </w:t>
            </w:r>
          </w:p>
        </w:tc>
        <w:tc>
          <w:tcPr>
            <w:tcW w:w="766" w:type="dxa"/>
            <w:tcBorders>
              <w:top w:val="double" w:sz="4" w:space="0" w:color="000000"/>
              <w:left w:val="single" w:sz="6" w:space="0" w:color="000000"/>
              <w:bottom w:val="single" w:sz="6" w:space="0" w:color="000000"/>
              <w:right w:val="single" w:sz="6" w:space="0" w:color="000000"/>
            </w:tcBorders>
            <w:vAlign w:val="center"/>
          </w:tcPr>
          <w:p w14:paraId="464054CC" w14:textId="77777777" w:rsidR="00953555" w:rsidRPr="00740044" w:rsidRDefault="00953555" w:rsidP="009E102C">
            <w:pPr>
              <w:pStyle w:val="Bezodstpw"/>
              <w:rPr>
                <w:sz w:val="22"/>
              </w:rPr>
            </w:pPr>
            <w:r w:rsidRPr="00740044">
              <w:rPr>
                <w:sz w:val="22"/>
              </w:rPr>
              <w:t xml:space="preserve">4 do 8 </w:t>
            </w:r>
          </w:p>
        </w:tc>
        <w:tc>
          <w:tcPr>
            <w:tcW w:w="994" w:type="dxa"/>
            <w:tcBorders>
              <w:top w:val="double" w:sz="4" w:space="0" w:color="000000"/>
              <w:left w:val="single" w:sz="6" w:space="0" w:color="000000"/>
              <w:bottom w:val="single" w:sz="6" w:space="0" w:color="000000"/>
              <w:right w:val="single" w:sz="6" w:space="0" w:color="000000"/>
            </w:tcBorders>
            <w:vAlign w:val="center"/>
          </w:tcPr>
          <w:p w14:paraId="2D01FDA9" w14:textId="77777777" w:rsidR="00953555" w:rsidRPr="00740044" w:rsidRDefault="00953555" w:rsidP="009E102C">
            <w:pPr>
              <w:pStyle w:val="Bezodstpw"/>
              <w:rPr>
                <w:sz w:val="22"/>
              </w:rPr>
            </w:pPr>
            <w:r w:rsidRPr="00740044">
              <w:rPr>
                <w:sz w:val="22"/>
              </w:rPr>
              <w:t xml:space="preserve">0,1 do 0,2 </w:t>
            </w:r>
          </w:p>
        </w:tc>
        <w:tc>
          <w:tcPr>
            <w:tcW w:w="1219" w:type="dxa"/>
            <w:tcBorders>
              <w:top w:val="double" w:sz="4" w:space="0" w:color="000000"/>
              <w:left w:val="single" w:sz="6" w:space="0" w:color="000000"/>
              <w:bottom w:val="single" w:sz="6" w:space="0" w:color="000000"/>
              <w:right w:val="single" w:sz="6" w:space="0" w:color="000000"/>
            </w:tcBorders>
            <w:vAlign w:val="center"/>
          </w:tcPr>
          <w:p w14:paraId="406D1748" w14:textId="77777777" w:rsidR="00953555" w:rsidRPr="00740044" w:rsidRDefault="00953555" w:rsidP="009E102C">
            <w:pPr>
              <w:pStyle w:val="Bezodstpw"/>
              <w:rPr>
                <w:sz w:val="22"/>
              </w:rPr>
            </w:pPr>
            <w:r w:rsidRPr="00740044">
              <w:rPr>
                <w:sz w:val="22"/>
              </w:rPr>
              <w:t xml:space="preserve">4 do 8 </w:t>
            </w:r>
          </w:p>
        </w:tc>
        <w:tc>
          <w:tcPr>
            <w:tcW w:w="3032" w:type="dxa"/>
            <w:tcBorders>
              <w:top w:val="double" w:sz="4" w:space="0" w:color="000000"/>
              <w:left w:val="single" w:sz="6" w:space="0" w:color="000000"/>
              <w:bottom w:val="single" w:sz="6" w:space="0" w:color="000000"/>
              <w:right w:val="double" w:sz="4" w:space="0" w:color="000000"/>
            </w:tcBorders>
            <w:vAlign w:val="center"/>
          </w:tcPr>
          <w:p w14:paraId="34230BA9" w14:textId="77777777" w:rsidR="00953555" w:rsidRPr="00740044" w:rsidRDefault="00953555" w:rsidP="009E102C">
            <w:pPr>
              <w:pStyle w:val="Bezodstpw"/>
              <w:rPr>
                <w:sz w:val="22"/>
              </w:rPr>
            </w:pPr>
            <w:r w:rsidRPr="00740044">
              <w:rPr>
                <w:sz w:val="22"/>
              </w:rPr>
              <w:t xml:space="preserve">Do zagęszczania górnych warstw podłoża. Zalecane do codziennego wygładzania (przywałowania) </w:t>
            </w:r>
          </w:p>
          <w:p w14:paraId="3F831874" w14:textId="77777777" w:rsidR="00953555" w:rsidRPr="00740044" w:rsidRDefault="00953555" w:rsidP="009E102C">
            <w:pPr>
              <w:pStyle w:val="Bezodstpw"/>
              <w:rPr>
                <w:sz w:val="22"/>
              </w:rPr>
            </w:pPr>
            <w:r w:rsidRPr="00740044">
              <w:rPr>
                <w:sz w:val="22"/>
              </w:rPr>
              <w:t xml:space="preserve">gruntów spoistych w miejscu pobrania i w nasypie </w:t>
            </w:r>
          </w:p>
        </w:tc>
      </w:tr>
      <w:tr w:rsidR="00953555" w14:paraId="0EF887D6" w14:textId="77777777" w:rsidTr="009E102C">
        <w:trPr>
          <w:trHeight w:val="269"/>
        </w:trPr>
        <w:tc>
          <w:tcPr>
            <w:tcW w:w="2482" w:type="dxa"/>
            <w:tcBorders>
              <w:top w:val="single" w:sz="6" w:space="0" w:color="000000"/>
              <w:left w:val="double" w:sz="4" w:space="0" w:color="000000"/>
              <w:bottom w:val="single" w:sz="6" w:space="0" w:color="000000"/>
              <w:right w:val="single" w:sz="6" w:space="0" w:color="000000"/>
            </w:tcBorders>
            <w:vAlign w:val="center"/>
          </w:tcPr>
          <w:p w14:paraId="7FA160D8" w14:textId="77777777" w:rsidR="00953555" w:rsidRPr="00740044" w:rsidRDefault="00953555" w:rsidP="009E102C">
            <w:pPr>
              <w:pStyle w:val="Bezodstpw"/>
              <w:rPr>
                <w:sz w:val="22"/>
              </w:rPr>
            </w:pPr>
            <w:r w:rsidRPr="00740044">
              <w:rPr>
                <w:sz w:val="22"/>
              </w:rPr>
              <w:t xml:space="preserve">Walce statyczne okołkowane </w:t>
            </w:r>
          </w:p>
          <w:p w14:paraId="6D0D433D" w14:textId="77777777" w:rsidR="00953555" w:rsidRPr="00740044" w:rsidRDefault="00953555" w:rsidP="009E102C">
            <w:pPr>
              <w:pStyle w:val="Bezodstpw"/>
              <w:rPr>
                <w:sz w:val="22"/>
              </w:rPr>
            </w:pPr>
            <w:r w:rsidRPr="00740044">
              <w:rPr>
                <w:sz w:val="22"/>
              </w:rPr>
              <w:t>*</w:t>
            </w:r>
            <w:r w:rsidRPr="00740044">
              <w:rPr>
                <w:sz w:val="10"/>
              </w:rPr>
              <w:t xml:space="preserve"> </w:t>
            </w:r>
          </w:p>
        </w:tc>
        <w:tc>
          <w:tcPr>
            <w:tcW w:w="1133" w:type="dxa"/>
            <w:tcBorders>
              <w:top w:val="single" w:sz="6" w:space="0" w:color="000000"/>
              <w:left w:val="single" w:sz="6" w:space="0" w:color="000000"/>
              <w:bottom w:val="single" w:sz="6" w:space="0" w:color="000000"/>
              <w:right w:val="single" w:sz="6" w:space="0" w:color="000000"/>
            </w:tcBorders>
            <w:vAlign w:val="center"/>
          </w:tcPr>
          <w:p w14:paraId="30D97645" w14:textId="77777777" w:rsidR="00953555" w:rsidRPr="00740044" w:rsidRDefault="00953555" w:rsidP="009E102C">
            <w:pPr>
              <w:pStyle w:val="Bezodstpw"/>
              <w:rPr>
                <w:sz w:val="22"/>
              </w:rPr>
            </w:pPr>
            <w:r w:rsidRPr="00740044">
              <w:rPr>
                <w:sz w:val="22"/>
              </w:rPr>
              <w:t xml:space="preserve">- </w:t>
            </w:r>
          </w:p>
        </w:tc>
        <w:tc>
          <w:tcPr>
            <w:tcW w:w="766" w:type="dxa"/>
            <w:tcBorders>
              <w:top w:val="single" w:sz="6" w:space="0" w:color="000000"/>
              <w:left w:val="single" w:sz="6" w:space="0" w:color="000000"/>
              <w:bottom w:val="single" w:sz="6" w:space="0" w:color="000000"/>
              <w:right w:val="single" w:sz="6" w:space="0" w:color="000000"/>
            </w:tcBorders>
            <w:vAlign w:val="center"/>
          </w:tcPr>
          <w:p w14:paraId="219AF954" w14:textId="77777777" w:rsidR="00953555" w:rsidRPr="00740044" w:rsidRDefault="00953555" w:rsidP="009E102C">
            <w:pPr>
              <w:pStyle w:val="Bezodstpw"/>
              <w:rPr>
                <w:sz w:val="22"/>
              </w:rPr>
            </w:pPr>
            <w:r w:rsidRPr="00740044">
              <w:rPr>
                <w:sz w:val="22"/>
              </w:rPr>
              <w:t xml:space="preserve">- </w:t>
            </w:r>
          </w:p>
        </w:tc>
        <w:tc>
          <w:tcPr>
            <w:tcW w:w="994" w:type="dxa"/>
            <w:tcBorders>
              <w:top w:val="single" w:sz="6" w:space="0" w:color="000000"/>
              <w:left w:val="single" w:sz="6" w:space="0" w:color="000000"/>
              <w:bottom w:val="single" w:sz="6" w:space="0" w:color="000000"/>
              <w:right w:val="single" w:sz="6" w:space="0" w:color="000000"/>
            </w:tcBorders>
            <w:vAlign w:val="center"/>
          </w:tcPr>
          <w:p w14:paraId="515BD133" w14:textId="77777777" w:rsidR="00953555" w:rsidRPr="00740044" w:rsidRDefault="00953555" w:rsidP="009E102C">
            <w:pPr>
              <w:pStyle w:val="Bezodstpw"/>
              <w:rPr>
                <w:sz w:val="22"/>
              </w:rPr>
            </w:pPr>
            <w:r w:rsidRPr="00740044">
              <w:rPr>
                <w:sz w:val="22"/>
              </w:rPr>
              <w:t xml:space="preserve">0,2 do 0,3 </w:t>
            </w:r>
          </w:p>
        </w:tc>
        <w:tc>
          <w:tcPr>
            <w:tcW w:w="1219" w:type="dxa"/>
            <w:tcBorders>
              <w:top w:val="single" w:sz="6" w:space="0" w:color="000000"/>
              <w:left w:val="single" w:sz="6" w:space="0" w:color="000000"/>
              <w:bottom w:val="single" w:sz="6" w:space="0" w:color="000000"/>
              <w:right w:val="single" w:sz="6" w:space="0" w:color="000000"/>
            </w:tcBorders>
            <w:vAlign w:val="center"/>
          </w:tcPr>
          <w:p w14:paraId="4A756885" w14:textId="77777777" w:rsidR="00953555" w:rsidRPr="00740044" w:rsidRDefault="00953555" w:rsidP="009E102C">
            <w:pPr>
              <w:pStyle w:val="Bezodstpw"/>
              <w:rPr>
                <w:sz w:val="22"/>
              </w:rPr>
            </w:pPr>
            <w:r w:rsidRPr="00740044">
              <w:rPr>
                <w:sz w:val="22"/>
              </w:rPr>
              <w:t xml:space="preserve">8 do 12 </w:t>
            </w:r>
          </w:p>
        </w:tc>
        <w:tc>
          <w:tcPr>
            <w:tcW w:w="3032" w:type="dxa"/>
            <w:tcBorders>
              <w:top w:val="single" w:sz="6" w:space="0" w:color="000000"/>
              <w:left w:val="single" w:sz="6" w:space="0" w:color="000000"/>
              <w:bottom w:val="single" w:sz="6" w:space="0" w:color="000000"/>
              <w:right w:val="double" w:sz="4" w:space="0" w:color="000000"/>
            </w:tcBorders>
            <w:vAlign w:val="center"/>
          </w:tcPr>
          <w:p w14:paraId="15378BBD" w14:textId="77777777" w:rsidR="00953555" w:rsidRPr="00740044" w:rsidRDefault="00953555" w:rsidP="009E102C">
            <w:pPr>
              <w:pStyle w:val="Bezodstpw"/>
              <w:rPr>
                <w:sz w:val="22"/>
              </w:rPr>
            </w:pPr>
            <w:r w:rsidRPr="00740044">
              <w:rPr>
                <w:sz w:val="22"/>
              </w:rPr>
              <w:t xml:space="preserve">Nie nadają się do gruntów nawodnionych </w:t>
            </w:r>
          </w:p>
        </w:tc>
      </w:tr>
      <w:tr w:rsidR="00953555" w14:paraId="06BE0EE2" w14:textId="77777777" w:rsidTr="009E102C">
        <w:trPr>
          <w:trHeight w:val="261"/>
        </w:trPr>
        <w:tc>
          <w:tcPr>
            <w:tcW w:w="2482" w:type="dxa"/>
            <w:tcBorders>
              <w:top w:val="single" w:sz="6" w:space="0" w:color="000000"/>
              <w:left w:val="double" w:sz="4" w:space="0" w:color="000000"/>
              <w:bottom w:val="single" w:sz="6" w:space="0" w:color="000000"/>
              <w:right w:val="single" w:sz="6" w:space="0" w:color="000000"/>
            </w:tcBorders>
            <w:vAlign w:val="center"/>
          </w:tcPr>
          <w:p w14:paraId="6F7FDCBA" w14:textId="77777777" w:rsidR="00953555" w:rsidRPr="00740044" w:rsidRDefault="00953555" w:rsidP="009E102C">
            <w:pPr>
              <w:pStyle w:val="Bezodstpw"/>
              <w:rPr>
                <w:sz w:val="22"/>
              </w:rPr>
            </w:pPr>
            <w:r w:rsidRPr="00740044">
              <w:rPr>
                <w:sz w:val="22"/>
              </w:rPr>
              <w:t xml:space="preserve">Walce statyczne ogumione * </w:t>
            </w:r>
          </w:p>
        </w:tc>
        <w:tc>
          <w:tcPr>
            <w:tcW w:w="1133" w:type="dxa"/>
            <w:tcBorders>
              <w:top w:val="single" w:sz="6" w:space="0" w:color="000000"/>
              <w:left w:val="single" w:sz="6" w:space="0" w:color="000000"/>
              <w:bottom w:val="single" w:sz="6" w:space="0" w:color="000000"/>
              <w:right w:val="single" w:sz="6" w:space="0" w:color="000000"/>
            </w:tcBorders>
            <w:vAlign w:val="center"/>
          </w:tcPr>
          <w:p w14:paraId="1743D06C" w14:textId="77777777" w:rsidR="00953555" w:rsidRPr="00740044" w:rsidRDefault="00953555" w:rsidP="009E102C">
            <w:pPr>
              <w:pStyle w:val="Bezodstpw"/>
              <w:rPr>
                <w:sz w:val="22"/>
              </w:rPr>
            </w:pPr>
            <w:r w:rsidRPr="00740044">
              <w:rPr>
                <w:sz w:val="22"/>
              </w:rPr>
              <w:t xml:space="preserve">0,2 do 0,5 </w:t>
            </w:r>
          </w:p>
        </w:tc>
        <w:tc>
          <w:tcPr>
            <w:tcW w:w="766" w:type="dxa"/>
            <w:tcBorders>
              <w:top w:val="single" w:sz="6" w:space="0" w:color="000000"/>
              <w:left w:val="single" w:sz="6" w:space="0" w:color="000000"/>
              <w:bottom w:val="single" w:sz="6" w:space="0" w:color="000000"/>
              <w:right w:val="single" w:sz="6" w:space="0" w:color="000000"/>
            </w:tcBorders>
            <w:vAlign w:val="center"/>
          </w:tcPr>
          <w:p w14:paraId="1F9F74A9" w14:textId="77777777" w:rsidR="00953555" w:rsidRPr="00740044" w:rsidRDefault="00953555" w:rsidP="009E102C">
            <w:pPr>
              <w:pStyle w:val="Bezodstpw"/>
              <w:rPr>
                <w:sz w:val="22"/>
              </w:rPr>
            </w:pPr>
            <w:r w:rsidRPr="00740044">
              <w:rPr>
                <w:sz w:val="22"/>
              </w:rPr>
              <w:t xml:space="preserve">6 do 8 </w:t>
            </w:r>
          </w:p>
        </w:tc>
        <w:tc>
          <w:tcPr>
            <w:tcW w:w="994" w:type="dxa"/>
            <w:tcBorders>
              <w:top w:val="single" w:sz="6" w:space="0" w:color="000000"/>
              <w:left w:val="single" w:sz="6" w:space="0" w:color="000000"/>
              <w:bottom w:val="single" w:sz="6" w:space="0" w:color="000000"/>
              <w:right w:val="single" w:sz="6" w:space="0" w:color="000000"/>
            </w:tcBorders>
            <w:vAlign w:val="center"/>
          </w:tcPr>
          <w:p w14:paraId="434B3E6D" w14:textId="77777777" w:rsidR="00953555" w:rsidRPr="00740044" w:rsidRDefault="00953555" w:rsidP="009E102C">
            <w:pPr>
              <w:pStyle w:val="Bezodstpw"/>
              <w:rPr>
                <w:sz w:val="22"/>
              </w:rPr>
            </w:pPr>
            <w:r w:rsidRPr="00740044">
              <w:rPr>
                <w:sz w:val="22"/>
              </w:rPr>
              <w:t xml:space="preserve">0,2 do 0,4 </w:t>
            </w:r>
          </w:p>
        </w:tc>
        <w:tc>
          <w:tcPr>
            <w:tcW w:w="1219" w:type="dxa"/>
            <w:tcBorders>
              <w:top w:val="single" w:sz="6" w:space="0" w:color="000000"/>
              <w:left w:val="single" w:sz="6" w:space="0" w:color="000000"/>
              <w:bottom w:val="single" w:sz="6" w:space="0" w:color="000000"/>
              <w:right w:val="single" w:sz="6" w:space="0" w:color="000000"/>
            </w:tcBorders>
            <w:vAlign w:val="center"/>
          </w:tcPr>
          <w:p w14:paraId="38A6BCEE" w14:textId="77777777" w:rsidR="00953555" w:rsidRPr="00740044" w:rsidRDefault="00953555" w:rsidP="009E102C">
            <w:pPr>
              <w:pStyle w:val="Bezodstpw"/>
              <w:rPr>
                <w:sz w:val="22"/>
              </w:rPr>
            </w:pPr>
            <w:r w:rsidRPr="00740044">
              <w:rPr>
                <w:sz w:val="22"/>
              </w:rPr>
              <w:t xml:space="preserve">6 do 10 </w:t>
            </w:r>
          </w:p>
        </w:tc>
        <w:tc>
          <w:tcPr>
            <w:tcW w:w="3032" w:type="dxa"/>
            <w:tcBorders>
              <w:top w:val="single" w:sz="6" w:space="0" w:color="000000"/>
              <w:left w:val="single" w:sz="6" w:space="0" w:color="000000"/>
              <w:bottom w:val="single" w:sz="6" w:space="0" w:color="000000"/>
              <w:right w:val="double" w:sz="4" w:space="0" w:color="000000"/>
            </w:tcBorders>
            <w:vAlign w:val="center"/>
          </w:tcPr>
          <w:p w14:paraId="6FAACE6D" w14:textId="77777777" w:rsidR="00953555" w:rsidRPr="00740044" w:rsidRDefault="00953555" w:rsidP="009E102C">
            <w:pPr>
              <w:pStyle w:val="Bezodstpw"/>
              <w:rPr>
                <w:sz w:val="22"/>
              </w:rPr>
            </w:pPr>
            <w:r w:rsidRPr="00740044">
              <w:rPr>
                <w:sz w:val="22"/>
              </w:rPr>
              <w:t xml:space="preserve">Mało przydatne w gruntach spoistych. </w:t>
            </w:r>
          </w:p>
        </w:tc>
      </w:tr>
      <w:tr w:rsidR="00953555" w14:paraId="234C5C57" w14:textId="77777777" w:rsidTr="009E102C">
        <w:trPr>
          <w:trHeight w:val="434"/>
        </w:trPr>
        <w:tc>
          <w:tcPr>
            <w:tcW w:w="2482" w:type="dxa"/>
            <w:tcBorders>
              <w:top w:val="single" w:sz="6" w:space="0" w:color="000000"/>
              <w:left w:val="double" w:sz="4" w:space="0" w:color="000000"/>
              <w:bottom w:val="single" w:sz="6" w:space="0" w:color="000000"/>
              <w:right w:val="single" w:sz="6" w:space="0" w:color="000000"/>
            </w:tcBorders>
            <w:vAlign w:val="center"/>
          </w:tcPr>
          <w:p w14:paraId="444D9B24" w14:textId="77777777" w:rsidR="00953555" w:rsidRPr="00740044" w:rsidRDefault="00953555" w:rsidP="009E102C">
            <w:pPr>
              <w:pStyle w:val="Bezodstpw"/>
              <w:rPr>
                <w:sz w:val="22"/>
              </w:rPr>
            </w:pPr>
            <w:r w:rsidRPr="00740044">
              <w:rPr>
                <w:sz w:val="22"/>
              </w:rPr>
              <w:t xml:space="preserve">Walce wibracyjne gładkie ** </w:t>
            </w:r>
          </w:p>
        </w:tc>
        <w:tc>
          <w:tcPr>
            <w:tcW w:w="1133" w:type="dxa"/>
            <w:tcBorders>
              <w:top w:val="single" w:sz="6" w:space="0" w:color="000000"/>
              <w:left w:val="single" w:sz="6" w:space="0" w:color="000000"/>
              <w:bottom w:val="single" w:sz="6" w:space="0" w:color="000000"/>
              <w:right w:val="single" w:sz="6" w:space="0" w:color="000000"/>
            </w:tcBorders>
            <w:vAlign w:val="center"/>
          </w:tcPr>
          <w:p w14:paraId="70457FE7" w14:textId="77777777" w:rsidR="00953555" w:rsidRPr="00740044" w:rsidRDefault="00953555" w:rsidP="009E102C">
            <w:pPr>
              <w:pStyle w:val="Bezodstpw"/>
              <w:rPr>
                <w:sz w:val="22"/>
              </w:rPr>
            </w:pPr>
            <w:r w:rsidRPr="00740044">
              <w:rPr>
                <w:sz w:val="22"/>
              </w:rPr>
              <w:t xml:space="preserve">0,4 do 0,7 </w:t>
            </w:r>
          </w:p>
        </w:tc>
        <w:tc>
          <w:tcPr>
            <w:tcW w:w="766" w:type="dxa"/>
            <w:tcBorders>
              <w:top w:val="single" w:sz="6" w:space="0" w:color="000000"/>
              <w:left w:val="single" w:sz="6" w:space="0" w:color="000000"/>
              <w:bottom w:val="single" w:sz="6" w:space="0" w:color="000000"/>
              <w:right w:val="single" w:sz="6" w:space="0" w:color="000000"/>
            </w:tcBorders>
            <w:vAlign w:val="center"/>
          </w:tcPr>
          <w:p w14:paraId="3548BA3A" w14:textId="77777777" w:rsidR="00953555" w:rsidRPr="00740044" w:rsidRDefault="00953555" w:rsidP="009E102C">
            <w:pPr>
              <w:pStyle w:val="Bezodstpw"/>
              <w:rPr>
                <w:sz w:val="22"/>
              </w:rPr>
            </w:pPr>
            <w:r w:rsidRPr="00740044">
              <w:rPr>
                <w:sz w:val="22"/>
              </w:rPr>
              <w:t xml:space="preserve">4 do 8 </w:t>
            </w:r>
          </w:p>
        </w:tc>
        <w:tc>
          <w:tcPr>
            <w:tcW w:w="994" w:type="dxa"/>
            <w:tcBorders>
              <w:top w:val="single" w:sz="6" w:space="0" w:color="000000"/>
              <w:left w:val="single" w:sz="6" w:space="0" w:color="000000"/>
              <w:bottom w:val="single" w:sz="6" w:space="0" w:color="000000"/>
              <w:right w:val="single" w:sz="6" w:space="0" w:color="000000"/>
            </w:tcBorders>
            <w:vAlign w:val="center"/>
          </w:tcPr>
          <w:p w14:paraId="421D1FE8" w14:textId="77777777" w:rsidR="00953555" w:rsidRPr="00740044" w:rsidRDefault="00953555" w:rsidP="009E102C">
            <w:pPr>
              <w:pStyle w:val="Bezodstpw"/>
              <w:rPr>
                <w:sz w:val="22"/>
              </w:rPr>
            </w:pPr>
            <w:r w:rsidRPr="00740044">
              <w:rPr>
                <w:sz w:val="22"/>
              </w:rPr>
              <w:t xml:space="preserve">0,2 do 0,4 </w:t>
            </w:r>
          </w:p>
        </w:tc>
        <w:tc>
          <w:tcPr>
            <w:tcW w:w="1219" w:type="dxa"/>
            <w:tcBorders>
              <w:top w:val="single" w:sz="6" w:space="0" w:color="000000"/>
              <w:left w:val="single" w:sz="6" w:space="0" w:color="000000"/>
              <w:bottom w:val="single" w:sz="6" w:space="0" w:color="000000"/>
              <w:right w:val="single" w:sz="6" w:space="0" w:color="000000"/>
            </w:tcBorders>
            <w:vAlign w:val="center"/>
          </w:tcPr>
          <w:p w14:paraId="725DE324" w14:textId="77777777" w:rsidR="00953555" w:rsidRPr="00740044" w:rsidRDefault="00953555" w:rsidP="009E102C">
            <w:pPr>
              <w:pStyle w:val="Bezodstpw"/>
              <w:rPr>
                <w:sz w:val="22"/>
              </w:rPr>
            </w:pPr>
            <w:r w:rsidRPr="00740044">
              <w:rPr>
                <w:sz w:val="22"/>
              </w:rPr>
              <w:t xml:space="preserve">3 do 4 </w:t>
            </w:r>
          </w:p>
        </w:tc>
        <w:tc>
          <w:tcPr>
            <w:tcW w:w="3032" w:type="dxa"/>
            <w:tcBorders>
              <w:top w:val="single" w:sz="6" w:space="0" w:color="000000"/>
              <w:left w:val="single" w:sz="6" w:space="0" w:color="000000"/>
              <w:bottom w:val="single" w:sz="6" w:space="0" w:color="000000"/>
              <w:right w:val="double" w:sz="4" w:space="0" w:color="000000"/>
            </w:tcBorders>
            <w:vAlign w:val="center"/>
          </w:tcPr>
          <w:p w14:paraId="16DFD072" w14:textId="77777777" w:rsidR="00953555" w:rsidRPr="00740044" w:rsidRDefault="00953555" w:rsidP="009E102C">
            <w:pPr>
              <w:pStyle w:val="Bezodstpw"/>
              <w:rPr>
                <w:sz w:val="22"/>
              </w:rPr>
            </w:pPr>
            <w:r w:rsidRPr="00740044">
              <w:rPr>
                <w:sz w:val="22"/>
              </w:rPr>
              <w:t xml:space="preserve">Do gruntów spoistych przydatne są walce średnie i ciężkie. </w:t>
            </w:r>
          </w:p>
        </w:tc>
      </w:tr>
      <w:tr w:rsidR="00953555" w14:paraId="29882FD8" w14:textId="77777777" w:rsidTr="009E102C">
        <w:trPr>
          <w:trHeight w:val="398"/>
        </w:trPr>
        <w:tc>
          <w:tcPr>
            <w:tcW w:w="2482" w:type="dxa"/>
            <w:tcBorders>
              <w:top w:val="single" w:sz="6" w:space="0" w:color="000000"/>
              <w:left w:val="double" w:sz="4" w:space="0" w:color="000000"/>
              <w:bottom w:val="single" w:sz="6" w:space="0" w:color="000000"/>
              <w:right w:val="single" w:sz="6" w:space="0" w:color="000000"/>
            </w:tcBorders>
            <w:vAlign w:val="center"/>
          </w:tcPr>
          <w:p w14:paraId="437F2E8D" w14:textId="77777777" w:rsidR="00953555" w:rsidRPr="00740044" w:rsidRDefault="00953555" w:rsidP="009E102C">
            <w:pPr>
              <w:pStyle w:val="Bezodstpw"/>
              <w:rPr>
                <w:sz w:val="22"/>
              </w:rPr>
            </w:pPr>
            <w:r w:rsidRPr="00740044">
              <w:rPr>
                <w:sz w:val="22"/>
              </w:rPr>
              <w:t xml:space="preserve">Walce wibracyjne okołkowane ** </w:t>
            </w:r>
          </w:p>
        </w:tc>
        <w:tc>
          <w:tcPr>
            <w:tcW w:w="1133" w:type="dxa"/>
            <w:tcBorders>
              <w:top w:val="single" w:sz="6" w:space="0" w:color="000000"/>
              <w:left w:val="single" w:sz="6" w:space="0" w:color="000000"/>
              <w:bottom w:val="single" w:sz="6" w:space="0" w:color="000000"/>
              <w:right w:val="single" w:sz="6" w:space="0" w:color="000000"/>
            </w:tcBorders>
            <w:vAlign w:val="center"/>
          </w:tcPr>
          <w:p w14:paraId="0129B2DD" w14:textId="77777777" w:rsidR="00953555" w:rsidRPr="00740044" w:rsidRDefault="00953555" w:rsidP="009E102C">
            <w:pPr>
              <w:pStyle w:val="Bezodstpw"/>
              <w:rPr>
                <w:sz w:val="22"/>
              </w:rPr>
            </w:pPr>
            <w:r w:rsidRPr="00740044">
              <w:rPr>
                <w:sz w:val="22"/>
              </w:rPr>
              <w:t xml:space="preserve">0,3 do 0,6 </w:t>
            </w:r>
          </w:p>
        </w:tc>
        <w:tc>
          <w:tcPr>
            <w:tcW w:w="766" w:type="dxa"/>
            <w:tcBorders>
              <w:top w:val="single" w:sz="6" w:space="0" w:color="000000"/>
              <w:left w:val="single" w:sz="6" w:space="0" w:color="000000"/>
              <w:bottom w:val="single" w:sz="6" w:space="0" w:color="000000"/>
              <w:right w:val="single" w:sz="6" w:space="0" w:color="000000"/>
            </w:tcBorders>
            <w:vAlign w:val="center"/>
          </w:tcPr>
          <w:p w14:paraId="37BF8162" w14:textId="77777777" w:rsidR="00953555" w:rsidRPr="00740044" w:rsidRDefault="00953555" w:rsidP="009E102C">
            <w:pPr>
              <w:pStyle w:val="Bezodstpw"/>
              <w:rPr>
                <w:sz w:val="22"/>
              </w:rPr>
            </w:pPr>
            <w:r w:rsidRPr="00740044">
              <w:rPr>
                <w:sz w:val="22"/>
              </w:rPr>
              <w:t xml:space="preserve">3 do 6 </w:t>
            </w:r>
          </w:p>
        </w:tc>
        <w:tc>
          <w:tcPr>
            <w:tcW w:w="994" w:type="dxa"/>
            <w:tcBorders>
              <w:top w:val="single" w:sz="6" w:space="0" w:color="000000"/>
              <w:left w:val="single" w:sz="6" w:space="0" w:color="000000"/>
              <w:bottom w:val="single" w:sz="6" w:space="0" w:color="000000"/>
              <w:right w:val="single" w:sz="6" w:space="0" w:color="000000"/>
            </w:tcBorders>
            <w:vAlign w:val="center"/>
          </w:tcPr>
          <w:p w14:paraId="48D34FD0" w14:textId="77777777" w:rsidR="00953555" w:rsidRPr="00740044" w:rsidRDefault="00953555" w:rsidP="009E102C">
            <w:pPr>
              <w:pStyle w:val="Bezodstpw"/>
              <w:rPr>
                <w:sz w:val="22"/>
              </w:rPr>
            </w:pPr>
            <w:r w:rsidRPr="00740044">
              <w:rPr>
                <w:sz w:val="22"/>
              </w:rPr>
              <w:t xml:space="preserve">0,2 do 0,4 </w:t>
            </w:r>
          </w:p>
        </w:tc>
        <w:tc>
          <w:tcPr>
            <w:tcW w:w="1219" w:type="dxa"/>
            <w:tcBorders>
              <w:top w:val="single" w:sz="6" w:space="0" w:color="000000"/>
              <w:left w:val="single" w:sz="6" w:space="0" w:color="000000"/>
              <w:bottom w:val="single" w:sz="6" w:space="0" w:color="000000"/>
              <w:right w:val="single" w:sz="6" w:space="0" w:color="000000"/>
            </w:tcBorders>
            <w:vAlign w:val="center"/>
          </w:tcPr>
          <w:p w14:paraId="6DA9C13E" w14:textId="77777777" w:rsidR="00953555" w:rsidRPr="00740044" w:rsidRDefault="00953555" w:rsidP="009E102C">
            <w:pPr>
              <w:pStyle w:val="Bezodstpw"/>
              <w:rPr>
                <w:sz w:val="22"/>
              </w:rPr>
            </w:pPr>
            <w:r w:rsidRPr="00740044">
              <w:rPr>
                <w:sz w:val="22"/>
              </w:rPr>
              <w:t xml:space="preserve">6 do 10 </w:t>
            </w:r>
          </w:p>
        </w:tc>
        <w:tc>
          <w:tcPr>
            <w:tcW w:w="3032" w:type="dxa"/>
            <w:tcBorders>
              <w:top w:val="single" w:sz="6" w:space="0" w:color="000000"/>
              <w:left w:val="single" w:sz="6" w:space="0" w:color="000000"/>
              <w:bottom w:val="single" w:sz="6" w:space="0" w:color="000000"/>
              <w:right w:val="double" w:sz="4" w:space="0" w:color="000000"/>
            </w:tcBorders>
            <w:vAlign w:val="center"/>
          </w:tcPr>
          <w:p w14:paraId="246749D5" w14:textId="77777777" w:rsidR="00953555" w:rsidRPr="00740044" w:rsidRDefault="00953555" w:rsidP="009E102C">
            <w:pPr>
              <w:pStyle w:val="Bezodstpw"/>
              <w:rPr>
                <w:sz w:val="22"/>
              </w:rPr>
            </w:pPr>
            <w:r w:rsidRPr="00740044">
              <w:rPr>
                <w:sz w:val="22"/>
              </w:rPr>
              <w:t xml:space="preserve">Zalecane do piasków pylastych i gliniastych, pospółek gliniastych i glin piaszczystych. </w:t>
            </w:r>
          </w:p>
        </w:tc>
      </w:tr>
      <w:tr w:rsidR="00953555" w14:paraId="2F77C712" w14:textId="77777777" w:rsidTr="009E102C">
        <w:trPr>
          <w:trHeight w:val="263"/>
        </w:trPr>
        <w:tc>
          <w:tcPr>
            <w:tcW w:w="2482" w:type="dxa"/>
            <w:tcBorders>
              <w:top w:val="single" w:sz="6" w:space="0" w:color="000000"/>
              <w:left w:val="double" w:sz="4" w:space="0" w:color="000000"/>
              <w:bottom w:val="single" w:sz="6" w:space="0" w:color="000000"/>
              <w:right w:val="single" w:sz="6" w:space="0" w:color="000000"/>
            </w:tcBorders>
            <w:vAlign w:val="center"/>
          </w:tcPr>
          <w:p w14:paraId="68A04589" w14:textId="77777777" w:rsidR="00953555" w:rsidRPr="00740044" w:rsidRDefault="00953555" w:rsidP="009E102C">
            <w:pPr>
              <w:pStyle w:val="Bezodstpw"/>
              <w:rPr>
                <w:sz w:val="22"/>
              </w:rPr>
            </w:pPr>
            <w:r w:rsidRPr="00740044">
              <w:rPr>
                <w:sz w:val="22"/>
              </w:rPr>
              <w:t xml:space="preserve">Zagęszczarki wibracyjne ** </w:t>
            </w:r>
          </w:p>
        </w:tc>
        <w:tc>
          <w:tcPr>
            <w:tcW w:w="1133" w:type="dxa"/>
            <w:tcBorders>
              <w:top w:val="single" w:sz="6" w:space="0" w:color="000000"/>
              <w:left w:val="single" w:sz="6" w:space="0" w:color="000000"/>
              <w:bottom w:val="single" w:sz="6" w:space="0" w:color="000000"/>
              <w:right w:val="single" w:sz="6" w:space="0" w:color="000000"/>
            </w:tcBorders>
            <w:vAlign w:val="center"/>
          </w:tcPr>
          <w:p w14:paraId="67989154" w14:textId="77777777" w:rsidR="00953555" w:rsidRPr="00740044" w:rsidRDefault="00953555" w:rsidP="009E102C">
            <w:pPr>
              <w:pStyle w:val="Bezodstpw"/>
              <w:rPr>
                <w:sz w:val="22"/>
              </w:rPr>
            </w:pPr>
            <w:r w:rsidRPr="00740044">
              <w:rPr>
                <w:sz w:val="22"/>
              </w:rPr>
              <w:t xml:space="preserve">0,3 do 0,5 </w:t>
            </w:r>
          </w:p>
        </w:tc>
        <w:tc>
          <w:tcPr>
            <w:tcW w:w="766" w:type="dxa"/>
            <w:tcBorders>
              <w:top w:val="single" w:sz="6" w:space="0" w:color="000000"/>
              <w:left w:val="single" w:sz="6" w:space="0" w:color="000000"/>
              <w:bottom w:val="single" w:sz="6" w:space="0" w:color="000000"/>
              <w:right w:val="single" w:sz="6" w:space="0" w:color="000000"/>
            </w:tcBorders>
            <w:vAlign w:val="center"/>
          </w:tcPr>
          <w:p w14:paraId="630C2751" w14:textId="77777777" w:rsidR="00953555" w:rsidRPr="00740044" w:rsidRDefault="00953555" w:rsidP="009E102C">
            <w:pPr>
              <w:pStyle w:val="Bezodstpw"/>
              <w:rPr>
                <w:sz w:val="22"/>
              </w:rPr>
            </w:pPr>
            <w:r w:rsidRPr="00740044">
              <w:rPr>
                <w:sz w:val="22"/>
              </w:rPr>
              <w:t xml:space="preserve">4 do 8 </w:t>
            </w:r>
          </w:p>
        </w:tc>
        <w:tc>
          <w:tcPr>
            <w:tcW w:w="994" w:type="dxa"/>
            <w:tcBorders>
              <w:top w:val="single" w:sz="6" w:space="0" w:color="000000"/>
              <w:left w:val="single" w:sz="6" w:space="0" w:color="000000"/>
              <w:bottom w:val="single" w:sz="6" w:space="0" w:color="000000"/>
              <w:right w:val="single" w:sz="6" w:space="0" w:color="000000"/>
            </w:tcBorders>
            <w:vAlign w:val="center"/>
          </w:tcPr>
          <w:p w14:paraId="644D4C87" w14:textId="77777777" w:rsidR="00953555" w:rsidRPr="00740044" w:rsidRDefault="00953555" w:rsidP="009E102C">
            <w:pPr>
              <w:pStyle w:val="Bezodstpw"/>
              <w:rPr>
                <w:sz w:val="22"/>
              </w:rPr>
            </w:pPr>
            <w:r w:rsidRPr="00740044">
              <w:rPr>
                <w:sz w:val="22"/>
              </w:rPr>
              <w:t xml:space="preserve">- </w:t>
            </w:r>
          </w:p>
        </w:tc>
        <w:tc>
          <w:tcPr>
            <w:tcW w:w="1219" w:type="dxa"/>
            <w:tcBorders>
              <w:top w:val="single" w:sz="6" w:space="0" w:color="000000"/>
              <w:left w:val="single" w:sz="6" w:space="0" w:color="000000"/>
              <w:bottom w:val="single" w:sz="6" w:space="0" w:color="000000"/>
              <w:right w:val="single" w:sz="6" w:space="0" w:color="000000"/>
            </w:tcBorders>
            <w:vAlign w:val="center"/>
          </w:tcPr>
          <w:p w14:paraId="047DCBC9" w14:textId="77777777" w:rsidR="00953555" w:rsidRPr="00740044" w:rsidRDefault="00953555" w:rsidP="009E102C">
            <w:pPr>
              <w:pStyle w:val="Bezodstpw"/>
              <w:rPr>
                <w:sz w:val="22"/>
              </w:rPr>
            </w:pPr>
            <w:r w:rsidRPr="00740044">
              <w:rPr>
                <w:sz w:val="22"/>
              </w:rPr>
              <w:t xml:space="preserve">- </w:t>
            </w:r>
          </w:p>
        </w:tc>
        <w:tc>
          <w:tcPr>
            <w:tcW w:w="3032" w:type="dxa"/>
            <w:tcBorders>
              <w:top w:val="single" w:sz="6" w:space="0" w:color="000000"/>
              <w:left w:val="single" w:sz="6" w:space="0" w:color="000000"/>
              <w:bottom w:val="single" w:sz="6" w:space="0" w:color="000000"/>
              <w:right w:val="double" w:sz="4" w:space="0" w:color="000000"/>
            </w:tcBorders>
            <w:vAlign w:val="center"/>
          </w:tcPr>
          <w:p w14:paraId="68FF9158" w14:textId="77777777" w:rsidR="00953555" w:rsidRPr="00740044" w:rsidRDefault="00953555" w:rsidP="009E102C">
            <w:pPr>
              <w:pStyle w:val="Bezodstpw"/>
              <w:rPr>
                <w:sz w:val="22"/>
              </w:rPr>
            </w:pPr>
            <w:r w:rsidRPr="00740044">
              <w:rPr>
                <w:sz w:val="22"/>
              </w:rPr>
              <w:t xml:space="preserve">Zalecane do zasypek wąskich przekopów </w:t>
            </w:r>
          </w:p>
        </w:tc>
      </w:tr>
      <w:tr w:rsidR="00953555" w14:paraId="5EF5A1B3" w14:textId="77777777" w:rsidTr="009E102C">
        <w:trPr>
          <w:trHeight w:val="266"/>
        </w:trPr>
        <w:tc>
          <w:tcPr>
            <w:tcW w:w="2482" w:type="dxa"/>
            <w:tcBorders>
              <w:top w:val="single" w:sz="6" w:space="0" w:color="000000"/>
              <w:left w:val="double" w:sz="4" w:space="0" w:color="000000"/>
              <w:bottom w:val="double" w:sz="4" w:space="0" w:color="000000"/>
              <w:right w:val="single" w:sz="6" w:space="0" w:color="000000"/>
            </w:tcBorders>
            <w:vAlign w:val="center"/>
          </w:tcPr>
          <w:p w14:paraId="211CB8CF" w14:textId="77777777" w:rsidR="00953555" w:rsidRPr="00740044" w:rsidRDefault="00953555" w:rsidP="009E102C">
            <w:pPr>
              <w:pStyle w:val="Bezodstpw"/>
              <w:rPr>
                <w:sz w:val="22"/>
              </w:rPr>
            </w:pPr>
            <w:r w:rsidRPr="00740044">
              <w:rPr>
                <w:sz w:val="22"/>
              </w:rPr>
              <w:t xml:space="preserve">Ubijaki </w:t>
            </w:r>
            <w:proofErr w:type="spellStart"/>
            <w:r w:rsidRPr="00740044">
              <w:rPr>
                <w:sz w:val="22"/>
              </w:rPr>
              <w:t>szybkouderzające</w:t>
            </w:r>
            <w:proofErr w:type="spellEnd"/>
            <w:r w:rsidRPr="00740044">
              <w:rPr>
                <w:sz w:val="22"/>
              </w:rPr>
              <w:t xml:space="preserve"> </w:t>
            </w:r>
          </w:p>
        </w:tc>
        <w:tc>
          <w:tcPr>
            <w:tcW w:w="1133" w:type="dxa"/>
            <w:tcBorders>
              <w:top w:val="single" w:sz="6" w:space="0" w:color="000000"/>
              <w:left w:val="single" w:sz="6" w:space="0" w:color="000000"/>
              <w:bottom w:val="double" w:sz="4" w:space="0" w:color="000000"/>
              <w:right w:val="single" w:sz="6" w:space="0" w:color="000000"/>
            </w:tcBorders>
            <w:vAlign w:val="center"/>
          </w:tcPr>
          <w:p w14:paraId="65EAAAAC" w14:textId="77777777" w:rsidR="00953555" w:rsidRPr="00740044" w:rsidRDefault="00953555" w:rsidP="009E102C">
            <w:pPr>
              <w:pStyle w:val="Bezodstpw"/>
              <w:rPr>
                <w:sz w:val="22"/>
              </w:rPr>
            </w:pPr>
            <w:r w:rsidRPr="00740044">
              <w:rPr>
                <w:sz w:val="22"/>
              </w:rPr>
              <w:t xml:space="preserve">0,2 do 0,4 </w:t>
            </w:r>
          </w:p>
        </w:tc>
        <w:tc>
          <w:tcPr>
            <w:tcW w:w="766" w:type="dxa"/>
            <w:tcBorders>
              <w:top w:val="single" w:sz="6" w:space="0" w:color="000000"/>
              <w:left w:val="single" w:sz="6" w:space="0" w:color="000000"/>
              <w:bottom w:val="double" w:sz="4" w:space="0" w:color="000000"/>
              <w:right w:val="single" w:sz="6" w:space="0" w:color="000000"/>
            </w:tcBorders>
            <w:vAlign w:val="center"/>
          </w:tcPr>
          <w:p w14:paraId="76A281A4" w14:textId="77777777" w:rsidR="00953555" w:rsidRPr="00740044" w:rsidRDefault="00953555" w:rsidP="009E102C">
            <w:pPr>
              <w:pStyle w:val="Bezodstpw"/>
              <w:rPr>
                <w:sz w:val="22"/>
              </w:rPr>
            </w:pPr>
            <w:r w:rsidRPr="00740044">
              <w:rPr>
                <w:sz w:val="22"/>
              </w:rPr>
              <w:t xml:space="preserve">2 do4 </w:t>
            </w:r>
          </w:p>
        </w:tc>
        <w:tc>
          <w:tcPr>
            <w:tcW w:w="994" w:type="dxa"/>
            <w:tcBorders>
              <w:top w:val="single" w:sz="6" w:space="0" w:color="000000"/>
              <w:left w:val="single" w:sz="6" w:space="0" w:color="000000"/>
              <w:bottom w:val="double" w:sz="4" w:space="0" w:color="000000"/>
              <w:right w:val="single" w:sz="6" w:space="0" w:color="000000"/>
            </w:tcBorders>
            <w:vAlign w:val="center"/>
          </w:tcPr>
          <w:p w14:paraId="535465C4" w14:textId="77777777" w:rsidR="00953555" w:rsidRPr="00740044" w:rsidRDefault="00953555" w:rsidP="009E102C">
            <w:pPr>
              <w:pStyle w:val="Bezodstpw"/>
              <w:rPr>
                <w:sz w:val="22"/>
              </w:rPr>
            </w:pPr>
            <w:r w:rsidRPr="00740044">
              <w:rPr>
                <w:sz w:val="22"/>
              </w:rPr>
              <w:t xml:space="preserve">0,1 do 0,3 </w:t>
            </w:r>
          </w:p>
        </w:tc>
        <w:tc>
          <w:tcPr>
            <w:tcW w:w="1219" w:type="dxa"/>
            <w:tcBorders>
              <w:top w:val="single" w:sz="6" w:space="0" w:color="000000"/>
              <w:left w:val="single" w:sz="6" w:space="0" w:color="000000"/>
              <w:bottom w:val="double" w:sz="4" w:space="0" w:color="000000"/>
              <w:right w:val="single" w:sz="6" w:space="0" w:color="000000"/>
            </w:tcBorders>
            <w:vAlign w:val="center"/>
          </w:tcPr>
          <w:p w14:paraId="67D0ED56" w14:textId="77777777" w:rsidR="00953555" w:rsidRPr="00740044" w:rsidRDefault="00953555" w:rsidP="009E102C">
            <w:pPr>
              <w:pStyle w:val="Bezodstpw"/>
              <w:rPr>
                <w:sz w:val="22"/>
              </w:rPr>
            </w:pPr>
            <w:r w:rsidRPr="00740044">
              <w:rPr>
                <w:sz w:val="22"/>
              </w:rPr>
              <w:t xml:space="preserve">3 do 5 </w:t>
            </w:r>
          </w:p>
        </w:tc>
        <w:tc>
          <w:tcPr>
            <w:tcW w:w="3032" w:type="dxa"/>
            <w:tcBorders>
              <w:top w:val="single" w:sz="6" w:space="0" w:color="000000"/>
              <w:left w:val="single" w:sz="6" w:space="0" w:color="000000"/>
              <w:bottom w:val="double" w:sz="4" w:space="0" w:color="000000"/>
              <w:right w:val="double" w:sz="4" w:space="0" w:color="000000"/>
            </w:tcBorders>
            <w:vAlign w:val="center"/>
          </w:tcPr>
          <w:p w14:paraId="552DF3FA" w14:textId="77777777" w:rsidR="00953555" w:rsidRPr="00740044" w:rsidRDefault="00953555" w:rsidP="009E102C">
            <w:pPr>
              <w:pStyle w:val="Bezodstpw"/>
              <w:rPr>
                <w:sz w:val="22"/>
              </w:rPr>
            </w:pPr>
            <w:r w:rsidRPr="00740044">
              <w:rPr>
                <w:sz w:val="22"/>
              </w:rPr>
              <w:t xml:space="preserve">Zalecane do zasypek wąskich przekopów </w:t>
            </w:r>
          </w:p>
        </w:tc>
      </w:tr>
    </w:tbl>
    <w:p w14:paraId="10492EBD" w14:textId="77777777" w:rsidR="00953555" w:rsidRDefault="00953555" w:rsidP="00953555">
      <w:r>
        <w:t xml:space="preserve">*) Walce statyczne są mało przydatne w gruntach kamienistych. </w:t>
      </w:r>
    </w:p>
    <w:p w14:paraId="6292D2EA" w14:textId="77777777" w:rsidR="00953555" w:rsidRDefault="00953555" w:rsidP="00953555">
      <w:r>
        <w:t xml:space="preserve">**) Wibracyjnie należy zagęszczać warstwy grubości </w:t>
      </w:r>
      <w:r>
        <w:t xml:space="preserve"> 15 cm, cieńsze warstwy należy zagęszczać statycznie. </w:t>
      </w:r>
    </w:p>
    <w:p w14:paraId="35B23513" w14:textId="77777777" w:rsidR="00953555" w:rsidRDefault="00953555" w:rsidP="00953555">
      <w:r>
        <w:t xml:space="preserve">***) Wartości orientacyjne, właściwe należy ustalić na odcinku próbnym. </w:t>
      </w:r>
    </w:p>
    <w:p w14:paraId="10AADA1E" w14:textId="77777777" w:rsidR="00953555" w:rsidRDefault="00953555" w:rsidP="00953555">
      <w:r>
        <w:t xml:space="preserve"> </w:t>
      </w:r>
    </w:p>
    <w:p w14:paraId="057E7DEE" w14:textId="77777777" w:rsidR="00953555" w:rsidRDefault="00953555" w:rsidP="00953555">
      <w:pPr>
        <w:pStyle w:val="Nagwek1"/>
      </w:pPr>
      <w:r>
        <w:t xml:space="preserve">4. TRANSPORT </w:t>
      </w:r>
    </w:p>
    <w:p w14:paraId="60B1BC72" w14:textId="77777777" w:rsidR="00953555" w:rsidRDefault="00953555" w:rsidP="00953555">
      <w:pPr>
        <w:pStyle w:val="Nagwek2"/>
      </w:pPr>
      <w:r>
        <w:t xml:space="preserve">4.1 Ogólne wymagania dotyczące transportu </w:t>
      </w:r>
    </w:p>
    <w:p w14:paraId="1D9748F8" w14:textId="77777777" w:rsidR="00953555" w:rsidRDefault="00953555" w:rsidP="00953555">
      <w:r>
        <w:t xml:space="preserve">Ogólne wymagania dotyczące transportu podano w STWiORB D-M 00.00.00, Wymagania ogólne" punkt 4. </w:t>
      </w:r>
    </w:p>
    <w:p w14:paraId="4FD7069E" w14:textId="77777777" w:rsidR="00953555" w:rsidRDefault="00953555" w:rsidP="00953555">
      <w:pPr>
        <w:pStyle w:val="Nagwek2"/>
      </w:pPr>
      <w:r>
        <w:lastRenderedPageBreak/>
        <w:t xml:space="preserve">4.2 Transport gruntów </w:t>
      </w:r>
    </w:p>
    <w:p w14:paraId="0725C1E7" w14:textId="77777777" w:rsidR="00953555" w:rsidRDefault="00953555" w:rsidP="00953555">
      <w:r w:rsidRPr="004F2EF9">
        <w:rPr>
          <w:b/>
        </w:rPr>
        <w:t>4.2.1.</w:t>
      </w:r>
      <w:r>
        <w:t xml:space="preserve"> Wybór środków transportowych oraz metod transportu powinien być dostosowany  </w:t>
      </w:r>
    </w:p>
    <w:p w14:paraId="4E8C80FA" w14:textId="77777777" w:rsidR="00953555" w:rsidRDefault="00953555" w:rsidP="00953555">
      <w:r>
        <w:t xml:space="preserve">do rodzaju gruntu lub materiału, jego objętości, technologii odspajania i załadunku  oraz do odległości transportu. Wydajność środków transportowych powinna być ponadto dostosowana do wydajności sprzętu stosowanego do wbudowania gruntu (materiału). </w:t>
      </w:r>
    </w:p>
    <w:p w14:paraId="7F3CCA49" w14:textId="77777777" w:rsidR="00953555" w:rsidRDefault="00953555" w:rsidP="00953555">
      <w:r w:rsidRPr="004F2EF9">
        <w:rPr>
          <w:b/>
        </w:rPr>
        <w:t>4.2.2.</w:t>
      </w:r>
      <w:r>
        <w:t xml:space="preserve"> 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 </w:t>
      </w:r>
    </w:p>
    <w:p w14:paraId="5A29600F" w14:textId="77777777" w:rsidR="00953555" w:rsidRDefault="00953555" w:rsidP="00953555">
      <w:r w:rsidRPr="004F2EF9">
        <w:rPr>
          <w:b/>
        </w:rPr>
        <w:t>4.2.3.</w:t>
      </w:r>
      <w:r>
        <w:t xml:space="preserve"> W organizacji transportu mas ziemnych Wykonawca uwzględni: typowe warunki  klimatyczne i pogodowe, wymagania wynikające z harmonogramu prac, ograniczenia  dotyczące ładunku przez czynniki zewnętrzne (instalacje, konstrukcje, dopuszczalne  obciążenia), wymagania ochrony środowiska oraz rodzaj maszyn stosowanych  do załadunku, w przypadku samochodów.  </w:t>
      </w:r>
    </w:p>
    <w:p w14:paraId="0056FDF0" w14:textId="77777777" w:rsidR="00953555" w:rsidRDefault="00953555" w:rsidP="00953555">
      <w:r w:rsidRPr="004F2EF9">
        <w:rPr>
          <w:b/>
        </w:rPr>
        <w:t xml:space="preserve">4.2.4. </w:t>
      </w:r>
      <w:r>
        <w:t xml:space="preserve">Należy przestrzegać ograniczeń dotyczących ruchu budowlanego, podanych w punkcie 5.7. STWiORB D-02.01.01. „Roboty ziemne. Wykonanie wykopów” i w punkcie 5.16 STWiORB D-02.03.01. „Roboty ziemne. Wykonywanie nasypów”. </w:t>
      </w:r>
    </w:p>
    <w:p w14:paraId="2458958A" w14:textId="77777777" w:rsidR="00953555" w:rsidRDefault="00953555" w:rsidP="00953555">
      <w:r w:rsidRPr="004F2EF9">
        <w:rPr>
          <w:b/>
        </w:rPr>
        <w:t>4.2.5.</w:t>
      </w:r>
      <w:r>
        <w:t xml:space="preserve"> Zwiększenie odległości transportu ponad odległości zatwierdzone nie może być podstawą roszczeń Wykonawcy, dotyczących dodatkowej zapłaty za transport. </w:t>
      </w:r>
    </w:p>
    <w:p w14:paraId="756D8F32" w14:textId="77777777" w:rsidR="00953555" w:rsidRDefault="00953555" w:rsidP="00953555">
      <w:r w:rsidRPr="004F2EF9">
        <w:rPr>
          <w:b/>
        </w:rPr>
        <w:t>4.2.6.</w:t>
      </w:r>
      <w:r>
        <w:t xml:space="preserve"> Materiały sypkie należy przewozić w sposób eliminujący możliwość wysypywania,  pylenia  oraz innego zanieczyszczenia środowiska. </w:t>
      </w:r>
    </w:p>
    <w:p w14:paraId="071B6502" w14:textId="77777777" w:rsidR="00953555" w:rsidRDefault="00953555" w:rsidP="00953555">
      <w:pPr>
        <w:pStyle w:val="Nagwek2"/>
      </w:pPr>
      <w:r>
        <w:t xml:space="preserve">4.3 Transport i składowanie </w:t>
      </w:r>
      <w:proofErr w:type="spellStart"/>
      <w:r>
        <w:t>geosyntetyków</w:t>
      </w:r>
      <w:proofErr w:type="spellEnd"/>
      <w:r>
        <w:t xml:space="preserve"> </w:t>
      </w:r>
    </w:p>
    <w:p w14:paraId="40FEAA4F" w14:textId="77777777" w:rsidR="00953555" w:rsidRDefault="00953555" w:rsidP="00953555">
      <w:r w:rsidRPr="004F2EF9">
        <w:rPr>
          <w:b/>
        </w:rPr>
        <w:t>4.3.1.</w:t>
      </w:r>
      <w:r>
        <w:t xml:space="preserve"> Wykonawca powinien zadbać, aby transport, przenoszenie i przechowywanie  </w:t>
      </w:r>
      <w:proofErr w:type="spellStart"/>
      <w:r>
        <w:t>geosyntetyków</w:t>
      </w:r>
      <w:proofErr w:type="spellEnd"/>
      <w:r>
        <w:t xml:space="preserve"> były wykonywane w sposób oraz w warunkach nie powodujących  mechanicznych lub chemicznych uszkodzeń.  </w:t>
      </w:r>
    </w:p>
    <w:p w14:paraId="04D87577" w14:textId="77777777" w:rsidR="00953555" w:rsidRDefault="00953555" w:rsidP="00953555">
      <w:r w:rsidRPr="004F2EF9">
        <w:rPr>
          <w:b/>
        </w:rPr>
        <w:t>4.3.2.</w:t>
      </w:r>
      <w:r>
        <w:t xml:space="preserve"> Jeżeli w STWiORB lub w dokumentach Producenta określono wymaganie, dotyczące  maksymalnego okresu czasu, w którym </w:t>
      </w:r>
      <w:proofErr w:type="spellStart"/>
      <w:r>
        <w:t>geosyntetyk</w:t>
      </w:r>
      <w:proofErr w:type="spellEnd"/>
      <w:r>
        <w:t xml:space="preserve"> może być poddany oddziaływaniu  promieniowania ultrafioletowego i powinien być zakryty poprzez wbudowanie,  to </w:t>
      </w:r>
      <w:proofErr w:type="spellStart"/>
      <w:r>
        <w:t>geosyntetyki</w:t>
      </w:r>
      <w:proofErr w:type="spellEnd"/>
      <w:r>
        <w:t xml:space="preserve"> nie zakryte poprzez wbudowanie we wskazanym czasie powinny  być usunięte z placu budowy.  </w:t>
      </w:r>
    </w:p>
    <w:p w14:paraId="7F1F04C2" w14:textId="77777777" w:rsidR="00953555" w:rsidRDefault="00953555" w:rsidP="00953555">
      <w:pPr>
        <w:pStyle w:val="Nagwek1"/>
      </w:pPr>
      <w:r>
        <w:t xml:space="preserve">5. WYKONANIE ROBÓT </w:t>
      </w:r>
    </w:p>
    <w:p w14:paraId="64067EF6" w14:textId="77777777" w:rsidR="00953555" w:rsidRDefault="00953555" w:rsidP="00953555">
      <w:pPr>
        <w:pStyle w:val="Nagwek2"/>
      </w:pPr>
      <w:r>
        <w:t xml:space="preserve">5.1 Ogólne zasady dotyczące wykonania robót </w:t>
      </w:r>
    </w:p>
    <w:p w14:paraId="68418034" w14:textId="77777777" w:rsidR="00953555" w:rsidRDefault="00953555" w:rsidP="00953555">
      <w:r w:rsidRPr="004F2EF9">
        <w:rPr>
          <w:b/>
        </w:rPr>
        <w:t>5.1.1.</w:t>
      </w:r>
      <w:r>
        <w:t xml:space="preserve"> Ogólne zasady prowadzenia robót podano w STWiORB D-M 00.00.00 "Wymagania Ogólne", punkt 5. Do robót ziemnych odnoszą się w szczególności zapisy dotyczące ochrony środowiska w czasie wykonywania robót oraz zasad postępowania w przypadku odkrycia materiałów niebezpiecznych i stanowisk geologicznych lub archeologicznych. </w:t>
      </w:r>
    </w:p>
    <w:p w14:paraId="33E026C1" w14:textId="77777777" w:rsidR="00953555" w:rsidRDefault="00953555" w:rsidP="00953555">
      <w:r w:rsidRPr="004F2EF9">
        <w:rPr>
          <w:b/>
        </w:rPr>
        <w:t>5.1.2.</w:t>
      </w:r>
      <w:r>
        <w:t xml:space="preserve"> Przed przystąpieniem do wykonywania robót ziemnych należy zakończyć wszelkie roboty przygotowawcze. Zakres robót przygotowawczych i zasady ich wykonania określono w STWiORB „Roboty Przygotowawcze”. Przed rozpoczęciem robót ziemnych Wykonawca dokona obmiaru terenu po zdjęciu warstwy humusu. </w:t>
      </w:r>
    </w:p>
    <w:p w14:paraId="393B881D" w14:textId="77777777" w:rsidR="00953555" w:rsidRDefault="00953555" w:rsidP="00953555">
      <w:r w:rsidRPr="004F2EF9">
        <w:rPr>
          <w:b/>
        </w:rPr>
        <w:t>5.1.3.</w:t>
      </w:r>
      <w:r>
        <w:t xml:space="preserve"> Roboty ziemne powinny być wykonane zgodnie z Dokumentacją Projektową, zapisami Kontraktu, zapisami STWiORB D-02.01.01. ”Roboty ziemne. Wykonanie wykopów”  i STWiORB D-02.03.01 ”Roboty ziemne. Wykonanie nasypów” oraz poleceniami  Inżyniera/Inspektora nadzoru. </w:t>
      </w:r>
    </w:p>
    <w:p w14:paraId="3BE19DBF" w14:textId="77777777" w:rsidR="00953555" w:rsidRDefault="00953555" w:rsidP="00953555">
      <w:r w:rsidRPr="004F2EF9">
        <w:rPr>
          <w:b/>
        </w:rPr>
        <w:t>5.1.4.</w:t>
      </w:r>
      <w:r>
        <w:t xml:space="preserve"> Przed rozpoczęciem robót ziemnych należy ocenić wpływ warunków atmosferycznych na roboty. Podczas opadów, zależnie od ich intensywności, należy rozważyć wstrzymanie robót ziemnych, prowadzonych w gruntach lub materiałach wrażliwych na działanie wody. </w:t>
      </w:r>
    </w:p>
    <w:p w14:paraId="596D80BA" w14:textId="77777777" w:rsidR="00953555" w:rsidRDefault="00953555" w:rsidP="00953555">
      <w:r w:rsidRPr="004F2EF9">
        <w:rPr>
          <w:b/>
        </w:rPr>
        <w:t>5.1.5.</w:t>
      </w:r>
      <w:r>
        <w:t xml:space="preserve"> Na Wykonawcy spoczywa obowiązek wykonania robót ziemnych z zastosowaniem metod odpowiednich do występujących gruntów oraz do materiałów stosowanych do budowy nasypów. Zachowanie przydatności przez grunty i materiały stosowane do budowy nasypów spoczywa na Wykonawcy. </w:t>
      </w:r>
    </w:p>
    <w:p w14:paraId="58F03F54" w14:textId="77777777" w:rsidR="00953555" w:rsidRDefault="00953555" w:rsidP="00953555">
      <w:r w:rsidRPr="004F2EF9">
        <w:rPr>
          <w:b/>
        </w:rPr>
        <w:t>5.1.6.</w:t>
      </w:r>
      <w:r>
        <w:t xml:space="preserve"> Obciążanie nasypów oraz skarp wykopów obciążeniami większymi niż określone  w Dokumentacji Projektowej jest niedopuszczalne. </w:t>
      </w:r>
    </w:p>
    <w:p w14:paraId="13BA589A" w14:textId="77777777" w:rsidR="00953555" w:rsidRDefault="00953555" w:rsidP="00953555">
      <w:r w:rsidRPr="004F2EF9">
        <w:rPr>
          <w:b/>
        </w:rPr>
        <w:t>5.1.7.</w:t>
      </w:r>
      <w:r>
        <w:t xml:space="preserve"> Wykonawca musi prowadzić roboty ziemne z uwzględnieniem wymagań, wynikających  z przepisów obowiązujących w zakresie ochrony środowiska. Podstawowe czynniki,  które należy uwzględnić to: hałas, sposób prowadzenia robót w gruntach lub materiałach stwarzających zagrożenie zanieczyszczeniem środowiska, lub z zastosowaniem takich gruntów lub materiałów, pylenie, ochrona wód gruntowych oraz wpływ wibracji i użycia materiałów wybuchowych na otoczenie, w tym na istniejące obiekty budowlane. </w:t>
      </w:r>
    </w:p>
    <w:p w14:paraId="6EE5D2AD" w14:textId="77777777" w:rsidR="00953555" w:rsidRDefault="00953555" w:rsidP="00953555">
      <w:r w:rsidRPr="004F2EF9">
        <w:rPr>
          <w:b/>
        </w:rPr>
        <w:t>5.1.8.</w:t>
      </w:r>
      <w:r>
        <w:t xml:space="preserve"> Jeżeli w czasie prowadzenia robót ziemnych zostanie stwierdzone występowanie  zanieczyszczonych gruntów, materiałów lub wody to Wykonawca przedstawi do akceptacji Inżyniera/Inspektora nadzoru sposób postępowania, obejmujący ich zbadanie, odspojenie, usunięcie, transport i utylizację lub składowanie albo ich </w:t>
      </w:r>
      <w:proofErr w:type="spellStart"/>
      <w:r>
        <w:t>remediację</w:t>
      </w:r>
      <w:proofErr w:type="spellEnd"/>
      <w:r>
        <w:t xml:space="preserve"> na miejscu. Wykonawca uzyska zgodę właściwych organów Ochrony Środowiska, dotyczącą sposobu postępowania z zanieczyszczonymi gruntami, materiałami lub wodą. </w:t>
      </w:r>
    </w:p>
    <w:p w14:paraId="01D022AC" w14:textId="77777777" w:rsidR="00953555" w:rsidRDefault="00953555" w:rsidP="00953555">
      <w:pPr>
        <w:pStyle w:val="Nagwek2"/>
      </w:pPr>
      <w:r>
        <w:t xml:space="preserve">5.2 Projekt geotechniczny </w:t>
      </w:r>
    </w:p>
    <w:p w14:paraId="28CEE2A6" w14:textId="77777777" w:rsidR="00953555" w:rsidRDefault="00953555" w:rsidP="00953555">
      <w:r w:rsidRPr="004F2EF9">
        <w:rPr>
          <w:b/>
        </w:rPr>
        <w:t>5.2.1</w:t>
      </w:r>
      <w:r>
        <w:t xml:space="preserve">. O ile jest wymagane wykonanie Projektu Geotechnicznego budowli ziemnej, to do robót ziemnych związanych z jej wykonaniem można przystąpić po opracowaniu takiego projektu, zgodnie z zasadami określonymi w normie PN-EN 1997-1. Powinny zostać rozwiązane wszystkie elementy projektowe, włączając w to określenie stateczności (z uwzględnieniem wyparcia gruntu spod nasypu), </w:t>
      </w:r>
      <w:proofErr w:type="spellStart"/>
      <w:r>
        <w:t>osiadań</w:t>
      </w:r>
      <w:proofErr w:type="spellEnd"/>
      <w:r>
        <w:t xml:space="preserve"> i zabezpieczenia przeciwerozyjnego budowli ziemnej. </w:t>
      </w:r>
    </w:p>
    <w:p w14:paraId="23D9BCB2" w14:textId="77777777" w:rsidR="00953555" w:rsidRDefault="00953555" w:rsidP="00953555">
      <w:r w:rsidRPr="004F2EF9">
        <w:rPr>
          <w:b/>
        </w:rPr>
        <w:lastRenderedPageBreak/>
        <w:t>5.2.2.</w:t>
      </w:r>
      <w:r>
        <w:t xml:space="preserve"> Wszystkie wątpliwe lub nierozwiązane kwestie związane z projektowaniem  geotechnicznym powinny być jednoznacznie określone przed rozpoczęciem robót  ziemnych, a odpowiedzialność za ich rozwiązanie ponosi Wykonawca. </w:t>
      </w:r>
    </w:p>
    <w:p w14:paraId="7328C098" w14:textId="77777777" w:rsidR="00953555" w:rsidRDefault="00953555" w:rsidP="00953555">
      <w:pPr>
        <w:pStyle w:val="Nagwek2"/>
      </w:pPr>
      <w:r>
        <w:t xml:space="preserve">5.3. Projekt robót ziemnych </w:t>
      </w:r>
    </w:p>
    <w:p w14:paraId="7D716F71" w14:textId="77777777" w:rsidR="00953555" w:rsidRDefault="00953555" w:rsidP="00953555">
      <w:r w:rsidRPr="004F2EF9">
        <w:rPr>
          <w:b/>
        </w:rPr>
        <w:t>5.3.1</w:t>
      </w:r>
      <w:r>
        <w:t xml:space="preserve">. Roboty ziemne należy wykonać w planowy sposób, w oparciu o projekt robót ziemnych, który zapewni spełnienie wymagań, wynikających z projektu geotechnicznego. Projekt  robót ziemnych musi być ukończony przed ich rozpoczęciem lub przed rozpoczęciem  ich wydzielonego etapu, o ile zachodzi taka sytuacja, włączając ocenę dostępnych gruntów i materiałów oraz ich przydatności.  </w:t>
      </w:r>
    </w:p>
    <w:p w14:paraId="03CD355F" w14:textId="77777777" w:rsidR="00953555" w:rsidRDefault="00953555" w:rsidP="00953555">
      <w:r>
        <w:t>5</w:t>
      </w:r>
      <w:r w:rsidRPr="004F2EF9">
        <w:rPr>
          <w:b/>
        </w:rPr>
        <w:t xml:space="preserve">.3.2. </w:t>
      </w:r>
      <w:r>
        <w:t xml:space="preserve">Przez projekt robót ziemnych rozumie się określenie procesu wykonania budowli ziemnych, będących przedmiotem Kontraktu, w oparciu o następujące główne elementy: STWiORB, wymagania dla materiału nasypowego, rysunki, bilans mas ziemnych, plan organizacji robót ziemnych, harmonogram robót i ocenę wpływu robót ziemnych  na środowisko. Projekt robót ziemnych może zawierać dodatkowo inne elementy, w tym ocenę ryzyka związanego z robotami ziemnymi. </w:t>
      </w:r>
    </w:p>
    <w:p w14:paraId="72851F9A" w14:textId="77777777" w:rsidR="00953555" w:rsidRDefault="00953555" w:rsidP="00953555">
      <w:r w:rsidRPr="004F2EF9">
        <w:rPr>
          <w:b/>
        </w:rPr>
        <w:t>5.3.3.</w:t>
      </w:r>
      <w:r>
        <w:t xml:space="preserve"> Projekt robót ziemnych przedstawi Wykonawca. Forma i zakres projektu robót ziemnych  zostaną ustalone miedzy Wykonawcą i Inżynierem/Inspektorem nadzoru. Projekt robót ziemnych podlega zatwierdzeniu przez Inżyniera/Inspektora nadzoru. </w:t>
      </w:r>
    </w:p>
    <w:p w14:paraId="781A4995" w14:textId="77777777" w:rsidR="00953555" w:rsidRDefault="00953555" w:rsidP="00953555">
      <w:pPr>
        <w:pStyle w:val="Nagwek2"/>
      </w:pPr>
      <w:r>
        <w:t xml:space="preserve">5.4 Zasady wykorzystania gruntów i materiałów do budowy nasypów </w:t>
      </w:r>
    </w:p>
    <w:p w14:paraId="2385D609" w14:textId="77777777" w:rsidR="00953555" w:rsidRDefault="00953555" w:rsidP="00953555">
      <w:r w:rsidRPr="004F2EF9">
        <w:rPr>
          <w:b/>
        </w:rPr>
        <w:t>5.4.1.</w:t>
      </w:r>
      <w:r>
        <w:t xml:space="preserve"> Grunty uzyskane podczas wykonania wykopów powinny być przez Wykonawcę  wykorzystane w maksymalnym stopniu do budowy nasypów. Zakres wykorzystania  gruntów z wykopów Wykonawca przedstawi w Projekcie robót ziemnych. </w:t>
      </w:r>
    </w:p>
    <w:p w14:paraId="6070E950" w14:textId="77777777" w:rsidR="00953555" w:rsidRDefault="00953555" w:rsidP="00953555">
      <w:r w:rsidRPr="004F2EF9">
        <w:rPr>
          <w:b/>
        </w:rPr>
        <w:t>5.4.2.</w:t>
      </w:r>
      <w:r>
        <w:t xml:space="preserve"> Grunty przydatne do budowy nasypów mogą być wywiezione poza teren budowy,  </w:t>
      </w:r>
    </w:p>
    <w:p w14:paraId="66B39E4B" w14:textId="77777777" w:rsidR="00953555" w:rsidRDefault="00953555" w:rsidP="00953555">
      <w:r>
        <w:t xml:space="preserve">za zezwoleniem lub na polecenie Inżyniera/Inspektora nadzoru, tylko wówczas, gdy stanowią nadmiar objętości robót ziemnych i nie zostaną zagospodarowane na placu budowy. </w:t>
      </w:r>
    </w:p>
    <w:p w14:paraId="13CC833B" w14:textId="77777777" w:rsidR="00953555" w:rsidRDefault="00953555" w:rsidP="00953555">
      <w:r w:rsidRPr="004F2EF9">
        <w:rPr>
          <w:b/>
        </w:rPr>
        <w:t>5.4.3.</w:t>
      </w:r>
      <w:r>
        <w:t xml:space="preserve"> Jeżeli grunty przydatne, uzyskane podczas wykonania wykopów, nie będąc nadmiarem  objętości robót ziemnych, zostały za zgodą Inżyniera/Inspektora nadzoru wywiezione  przez Wykonawcę poza teren budowy z przeznaczeniem innym niż budowa nasypów  lub wykonanie prac objętych Kontraktem, Wykonawca jest zobowiązany do dostarczenia na własny koszt równoważnej objętości gruntów przydatnych ze źródeł własnych, zaakceptowanych przez Inżyniera/Inspektora nadzoru.  </w:t>
      </w:r>
    </w:p>
    <w:p w14:paraId="27D33C10" w14:textId="77777777" w:rsidR="00953555" w:rsidRDefault="00953555" w:rsidP="00953555">
      <w:r w:rsidRPr="004F2EF9">
        <w:rPr>
          <w:b/>
        </w:rPr>
        <w:t>5.4.4.</w:t>
      </w:r>
      <w:r>
        <w:t xml:space="preserve"> 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 Wykonawca proponuje i przedstawia do akceptacji Inżyniera/Inspektora nadzoru sposób zagospodarowania gruntów przeznaczonych na odkład wraz z miejscem odkładu. Inżynier/Inspektora nadzoru może nakazać pozostawienie na terenie budowy gruntów, których czasowa nieprzydatność wynika jedynie z powodu zamarznięcia lub nadmiernej wilgotności. Zasady wykonania odkładu określono w punkcie 5.17. STWiORB D-02.03.01. „Roboty ziemne. Wykonanie nasypów.” </w:t>
      </w:r>
    </w:p>
    <w:p w14:paraId="6DB3EC2E" w14:textId="77777777" w:rsidR="00953555" w:rsidRDefault="00953555" w:rsidP="00953555">
      <w:r w:rsidRPr="004F2EF9">
        <w:rPr>
          <w:b/>
        </w:rPr>
        <w:t>5.4.5.</w:t>
      </w:r>
      <w:r>
        <w:t xml:space="preserve"> O ile jest to uzasadnione bilansem robót ziemnych albo innymi względami, do budowy  nasypów mogą być wykorzystane materiały odpadowe oraz materiały pochodzące  z recyklingu. Zastosowanie takich materiałów wymaga jednoznacznego ustalenia  dopuszczalności ich użycia w świetle obowiązujących przepisów prawa oraz wiarygodnego określenia parametrów geotechnicznych, z uwzględnieniem ewentualnej ich zmiany w okresie eksploatacji budowli ziemnej. </w:t>
      </w:r>
    </w:p>
    <w:p w14:paraId="2A788DA9" w14:textId="77777777" w:rsidR="00953555" w:rsidRDefault="00953555" w:rsidP="00953555">
      <w:pPr>
        <w:pStyle w:val="Nagwek2"/>
      </w:pPr>
      <w:r>
        <w:t xml:space="preserve">5.5 Zasady składowania gruntów i materiałów do budowy nasypów </w:t>
      </w:r>
    </w:p>
    <w:p w14:paraId="6DDF4410" w14:textId="77777777" w:rsidR="00953555" w:rsidRDefault="00953555" w:rsidP="00953555">
      <w:r w:rsidRPr="004F2EF9">
        <w:rPr>
          <w:b/>
        </w:rPr>
        <w:t>5.5.1.</w:t>
      </w:r>
      <w:r>
        <w:t xml:space="preserve"> Wykonawca powinien we własnym zakresie przygotować i zapewnić oddzielne składowanie gruntów i materiałów przydatnych oraz gruntów i materiałów przydatnych  po ulepszeniu przewidzianych do wykorzystania.  </w:t>
      </w:r>
    </w:p>
    <w:p w14:paraId="29431871" w14:textId="77777777" w:rsidR="00953555" w:rsidRDefault="00953555" w:rsidP="00953555">
      <w:r w:rsidRPr="004F2EF9">
        <w:rPr>
          <w:b/>
        </w:rPr>
        <w:t>5.5.2.</w:t>
      </w:r>
      <w:r>
        <w:t xml:space="preserve"> Składowanie gruntów i materiałów przez Wykonawcę nie może powodować zagrożenia  stateczności wykopów i nasypów.  </w:t>
      </w:r>
    </w:p>
    <w:p w14:paraId="0E0D7FFE" w14:textId="77777777" w:rsidR="00953555" w:rsidRDefault="00953555" w:rsidP="00953555">
      <w:r w:rsidRPr="004F2EF9">
        <w:rPr>
          <w:b/>
        </w:rPr>
        <w:t>5.5.3.</w:t>
      </w:r>
      <w:r>
        <w:t xml:space="preserve"> Jeżeli Wykonawca tymczasowo składuje grunt lub materiał przydatny, jest zobowiązany chronić je przed negatywnym wpływem czynników atmosferycznych w celu uniknięcia ich degradacji.  </w:t>
      </w:r>
    </w:p>
    <w:p w14:paraId="36F3FE0E" w14:textId="77777777" w:rsidR="00953555" w:rsidRDefault="00953555" w:rsidP="00953555">
      <w:pPr>
        <w:pStyle w:val="Nagwek2"/>
      </w:pPr>
      <w:r>
        <w:t xml:space="preserve">5.6 Dokładność wykonania wykopów i nasypów </w:t>
      </w:r>
    </w:p>
    <w:p w14:paraId="49661D34" w14:textId="77777777" w:rsidR="00953555" w:rsidRDefault="00953555" w:rsidP="00953555">
      <w:r w:rsidRPr="004F2EF9">
        <w:rPr>
          <w:b/>
        </w:rPr>
        <w:t>5.6.1.</w:t>
      </w:r>
      <w:r>
        <w:t xml:space="preserve"> Odchylenie osi korpusu ziemnego, w wykopie lub nasypie, od osi projektowanej oraz różnica w stosunku do projektowanych rzędnych robót ziemnych nie może przekraczać wymagań określonych w tablicy 6.1 </w:t>
      </w:r>
    </w:p>
    <w:p w14:paraId="6D7B1D9E" w14:textId="77777777" w:rsidR="00953555" w:rsidRDefault="00953555" w:rsidP="00953555">
      <w:r w:rsidRPr="004F2EF9">
        <w:rPr>
          <w:b/>
        </w:rPr>
        <w:t>5.6.2.</w:t>
      </w:r>
      <w:r>
        <w:t xml:space="preserve"> Szerokość górnej powierzchni korpusu nie może różnić się od szerokości projektowanej  o więcej niż określono to w tablicy 6.1, a krawędzie korony drogi nie powinny mieć  wyraźnych załamań w planie. </w:t>
      </w:r>
    </w:p>
    <w:p w14:paraId="272C2C6A" w14:textId="77777777" w:rsidR="00953555" w:rsidRDefault="00953555" w:rsidP="00953555">
      <w:r w:rsidRPr="004F2EF9">
        <w:rPr>
          <w:b/>
        </w:rPr>
        <w:t>5.6.3.</w:t>
      </w:r>
      <w:r>
        <w:t xml:space="preserve"> Maksymalne nierówności na powierzchni skarp nie powinny przekraczać </w:t>
      </w:r>
      <w:r>
        <w:t xml:space="preserve"> 10 cm  przy pomiarze łatą 3-metrową, albo powinny być spełnione inne wymagania dotyczące  nierówności, wynikające ze sposobu umocnienia powierzchni skarpy. </w:t>
      </w:r>
    </w:p>
    <w:p w14:paraId="64B09547" w14:textId="77777777" w:rsidR="00953555" w:rsidRDefault="00953555" w:rsidP="00953555">
      <w:r w:rsidRPr="004F2EF9">
        <w:rPr>
          <w:b/>
        </w:rPr>
        <w:t>5.6.4.</w:t>
      </w:r>
      <w:r>
        <w:t xml:space="preserve"> W gruntach skalistych wymagania, dotyczące równości powierzchni dna wykopu  oraz pochylenia i równości skarp, mogą różnić się od podanych w punktach 5.6.1., 5.6.2. i 5.6.3. i mogą być określone indywidualnie. </w:t>
      </w:r>
    </w:p>
    <w:p w14:paraId="655BBC87" w14:textId="77777777" w:rsidR="00953555" w:rsidRDefault="00953555" w:rsidP="00953555">
      <w:pPr>
        <w:pStyle w:val="Nagwek2"/>
      </w:pPr>
      <w:r>
        <w:t xml:space="preserve">5.7 Odwodnienie pasa robót ziemnych </w:t>
      </w:r>
    </w:p>
    <w:p w14:paraId="0B5C6AED" w14:textId="77777777" w:rsidR="00953555" w:rsidRDefault="00953555" w:rsidP="00953555">
      <w:r w:rsidRPr="004F2EF9">
        <w:rPr>
          <w:b/>
        </w:rPr>
        <w:t>5.7.1.</w:t>
      </w:r>
      <w:r>
        <w:t xml:space="preserve"> Niezależnie od budowy urządzeń, stanowiących elementy systemów odwadniających,  ujętych w Dokumentacji Projektowej, Wykonawca jest zobowiązany, o ile wymagają tego warunki terenowe, do wykonania urządzeń, które zapewnią skuteczne odprowadzenie wód gruntowych i opadowych poza obszar robót ziemnych tak, aby zabezpieczyć grunty przed </w:t>
      </w:r>
      <w:proofErr w:type="spellStart"/>
      <w:r>
        <w:t>przewilgoceniem</w:t>
      </w:r>
      <w:proofErr w:type="spellEnd"/>
      <w:r>
        <w:t xml:space="preserve"> i nawodnieniem. W tym celu Wykonawca przedstawi projekt odwodnienia placu budowy. Forma i zakres projektu odwodnienia placu budowy zostaną ustalone miedzy Wykonawcą i Inżynierem/Inspektorem nadzoru. Projekt odwodnienia placu budowy podlega zatwierdzeniu przez Inżyniera/Inspektora nadzoru.  </w:t>
      </w:r>
    </w:p>
    <w:p w14:paraId="737EBE71" w14:textId="77777777" w:rsidR="00953555" w:rsidRDefault="00953555" w:rsidP="00953555">
      <w:r w:rsidRPr="004F2EF9">
        <w:rPr>
          <w:b/>
        </w:rPr>
        <w:lastRenderedPageBreak/>
        <w:t>5.7.2.</w:t>
      </w:r>
      <w:r>
        <w:t xml:space="preserve"> Wykonawca ma obowiązek takiego wykonywania wykopów i nasypów, aby powierzchni gruntu, skały oraz innych materiałów nadawać w całym okresie trwania robót spadki,  zapewniające prawidłowe odwodnienie. </w:t>
      </w:r>
    </w:p>
    <w:p w14:paraId="605CE5AB" w14:textId="77777777" w:rsidR="00953555" w:rsidRDefault="00953555" w:rsidP="00953555">
      <w:r w:rsidRPr="004F2EF9">
        <w:rPr>
          <w:b/>
        </w:rPr>
        <w:t>5.7.3.</w:t>
      </w:r>
      <w:r>
        <w:t xml:space="preserve"> Jeżeli wskutek zaniedbania Wykonawcy lub niewłaściwego zaplanowania robót,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w:t>
      </w:r>
      <w:proofErr w:type="spellStart"/>
      <w:r>
        <w:t>przewilgoconych</w:t>
      </w:r>
      <w:proofErr w:type="spellEnd"/>
      <w:r>
        <w:t xml:space="preserve"> gruntów lub materiałów za zgodą Inżyniera/Inspektora nadzoru, jeżeli zaproponowany przez Wykonawcę sposób jest poprawny technicznie i zapewni przywrócenie właściwości umożliwiających wbudowanie gruntów lub materiałów. </w:t>
      </w:r>
    </w:p>
    <w:p w14:paraId="66E3AB42" w14:textId="77777777" w:rsidR="00953555" w:rsidRDefault="00953555" w:rsidP="00953555">
      <w:r w:rsidRPr="004F2EF9">
        <w:rPr>
          <w:b/>
        </w:rPr>
        <w:t>5.7.4.</w:t>
      </w:r>
      <w:r>
        <w:t xml:space="preserve"> Odprowadzenie wód do istniejących zbiorników naturalnych i urządzeń odwadniających musi być poprzedzone uzgodnieniem z odpowiednimi instytucjami i uwzględnione  w projekcie odwodnienia placu budowy. </w:t>
      </w:r>
    </w:p>
    <w:p w14:paraId="472DF086" w14:textId="77777777" w:rsidR="00953555" w:rsidRDefault="00953555" w:rsidP="00953555">
      <w:r w:rsidRPr="004F2EF9">
        <w:rPr>
          <w:b/>
        </w:rPr>
        <w:t>5.7.5.</w:t>
      </w:r>
      <w:r>
        <w:t xml:space="preserve"> Szczegółowe wymagania w zakresie odwodnienia robót ziemnych podczas wykonywania wykopów i nasypów określono w STWiORB D-02.01.01. „Roboty ziemne. Wykonanie wykopów”, punkt 5.5 i w STWiORB D-02.03.01 „Roboty ziemne. Wykonanie nasypów”, punkt 5. </w:t>
      </w:r>
    </w:p>
    <w:p w14:paraId="48710D96" w14:textId="77777777" w:rsidR="00953555" w:rsidRDefault="00953555" w:rsidP="00953555">
      <w:pPr>
        <w:pStyle w:val="Nagwek2"/>
      </w:pPr>
      <w:r>
        <w:t xml:space="preserve">5.8 Rowy </w:t>
      </w:r>
    </w:p>
    <w:p w14:paraId="34230338" w14:textId="77777777" w:rsidR="00953555" w:rsidRDefault="00953555" w:rsidP="00953555">
      <w:r>
        <w:t xml:space="preserve">Rowy boczne i rowy stokowe powinny być wykonane zgodnie z Dokumentacją Projektową i STWiORB.  </w:t>
      </w:r>
    </w:p>
    <w:p w14:paraId="3E3F3903" w14:textId="77777777" w:rsidR="00953555" w:rsidRDefault="00953555" w:rsidP="00953555">
      <w:r>
        <w:t xml:space="preserve">Szerokość dna i głębokość rowu nie mogą różnić się od wymiarów projektowanych o więcej niż +/- 5 cm. </w:t>
      </w:r>
    </w:p>
    <w:p w14:paraId="1A7AEE60" w14:textId="77777777" w:rsidR="00953555" w:rsidRDefault="00953555" w:rsidP="00953555">
      <w:r>
        <w:t xml:space="preserve">Pochylenie podłużne dna rowu nie powinno różnić się od projektowanego o więcej  niż 0,05%. </w:t>
      </w:r>
    </w:p>
    <w:p w14:paraId="79179AE2" w14:textId="77777777" w:rsidR="00953555" w:rsidRDefault="00953555" w:rsidP="00953555">
      <w:r>
        <w:t xml:space="preserve">Dokładność wykonania skarp rowów powinna być zgodna z określoną w punkcie 5.6. </w:t>
      </w:r>
    </w:p>
    <w:p w14:paraId="199DD148" w14:textId="77777777" w:rsidR="00953555" w:rsidRDefault="00953555" w:rsidP="00953555">
      <w:r>
        <w:t xml:space="preserve">Wykonawca jest zobowiązany utrzymywać drożność rowów w czasie realizacji inwestycji w zakresie wynikającym z wpływu robót na funkcjonowanie istniejącego układu odwodnienia. </w:t>
      </w:r>
    </w:p>
    <w:p w14:paraId="56727053" w14:textId="77777777" w:rsidR="00953555" w:rsidRDefault="00953555" w:rsidP="00953555">
      <w:pPr>
        <w:pStyle w:val="Nagwek2"/>
      </w:pPr>
      <w:r>
        <w:t xml:space="preserve">5.9 Układanie </w:t>
      </w:r>
      <w:proofErr w:type="spellStart"/>
      <w:r>
        <w:t>geosyntetyków</w:t>
      </w:r>
      <w:proofErr w:type="spellEnd"/>
      <w:r>
        <w:t xml:space="preserve"> </w:t>
      </w:r>
    </w:p>
    <w:p w14:paraId="7F4C10B1" w14:textId="77777777" w:rsidR="00953555" w:rsidRDefault="00953555" w:rsidP="00953555">
      <w:r w:rsidRPr="004F2EF9">
        <w:rPr>
          <w:b/>
        </w:rPr>
        <w:t>5.9.1.</w:t>
      </w:r>
      <w:r>
        <w:t xml:space="preserve"> </w:t>
      </w:r>
      <w:proofErr w:type="spellStart"/>
      <w:r>
        <w:t>Geosyntetyki</w:t>
      </w:r>
      <w:proofErr w:type="spellEnd"/>
      <w:r>
        <w:t xml:space="preserve"> należy układać zgodnie z zasadami określonymi w Dokumentacji Projektowej i STWiORB. Jakość użytych </w:t>
      </w:r>
      <w:proofErr w:type="spellStart"/>
      <w:r>
        <w:t>geosyntetyków</w:t>
      </w:r>
      <w:proofErr w:type="spellEnd"/>
      <w:r>
        <w:t xml:space="preserve"> musi być potwierdzona Deklaracją Właściwości Użytkowych oraz innymi dokumentami, określającymi dodatkowe właściwości </w:t>
      </w:r>
      <w:proofErr w:type="spellStart"/>
      <w:r>
        <w:t>geosyntetyku</w:t>
      </w:r>
      <w:proofErr w:type="spellEnd"/>
      <w:r>
        <w:t xml:space="preserve">, o ile jest to wymagane. </w:t>
      </w:r>
    </w:p>
    <w:p w14:paraId="24294FC3" w14:textId="77777777" w:rsidR="00953555" w:rsidRDefault="00953555" w:rsidP="00953555">
      <w:r w:rsidRPr="004F2EF9">
        <w:rPr>
          <w:b/>
        </w:rPr>
        <w:t>5.9.2.</w:t>
      </w:r>
      <w:r>
        <w:t xml:space="preserve"> Warstwa, na której przewiduje się ułożenie </w:t>
      </w:r>
      <w:proofErr w:type="spellStart"/>
      <w:r>
        <w:t>geosyntetyku</w:t>
      </w:r>
      <w:proofErr w:type="spellEnd"/>
      <w:r>
        <w:t xml:space="preserve"> powinna być równa i pozbawiona ostrych elementów, mogących spowodować uszkodzenie </w:t>
      </w:r>
      <w:proofErr w:type="spellStart"/>
      <w:r>
        <w:t>geosyntetyku</w:t>
      </w:r>
      <w:proofErr w:type="spellEnd"/>
      <w:r>
        <w:t xml:space="preserve"> w czasie układania lub pracy. Metoda układania powinna zapewnić przyleganie </w:t>
      </w:r>
      <w:proofErr w:type="spellStart"/>
      <w:r>
        <w:t>geosyntetyku</w:t>
      </w:r>
      <w:proofErr w:type="spellEnd"/>
      <w:r>
        <w:t xml:space="preserve"> do warstwy, na której jest układany, na całej jej powierzchni. </w:t>
      </w:r>
      <w:proofErr w:type="spellStart"/>
      <w:r>
        <w:t>Geosyntetyków</w:t>
      </w:r>
      <w:proofErr w:type="spellEnd"/>
      <w:r>
        <w:t xml:space="preserve"> nie należy naciągać lub powodować ich zawieszenia na wzgórkach (garbach) lub nad wklęsłościami terenu. Warstwa </w:t>
      </w:r>
      <w:proofErr w:type="spellStart"/>
      <w:r>
        <w:t>geosyntetyków</w:t>
      </w:r>
      <w:proofErr w:type="spellEnd"/>
      <w:r>
        <w:t xml:space="preserve"> po ułożeniu powinna być pozbawiona fałd, załamań oraz rozdarć. </w:t>
      </w:r>
    </w:p>
    <w:p w14:paraId="5FE5B03F" w14:textId="77777777" w:rsidR="00953555" w:rsidRDefault="00953555" w:rsidP="00953555">
      <w:r w:rsidRPr="004F2EF9">
        <w:rPr>
          <w:b/>
        </w:rPr>
        <w:t>5.9.3</w:t>
      </w:r>
      <w:r>
        <w:t xml:space="preserve">. Pasma </w:t>
      </w:r>
      <w:proofErr w:type="spellStart"/>
      <w:r>
        <w:t>geosyntetyków</w:t>
      </w:r>
      <w:proofErr w:type="spellEnd"/>
      <w:r>
        <w:t xml:space="preserve">, pełniących funkcję warstwy odcinającej albo zbrojenia w podstawie nasypu należy układać łącząc je na zakład, z ewentualnym kotwieniem do podłoża, zgodnie z zasadami określonymi w STWiORB. Jeżeli brak takiej informacji, wówczas Wykonawca zaproponuje do akceptacji przez Inżyniera/Inspektora nadzoru sposób połączenia pasm </w:t>
      </w:r>
      <w:proofErr w:type="spellStart"/>
      <w:r>
        <w:t>geosyntetyku</w:t>
      </w:r>
      <w:proofErr w:type="spellEnd"/>
      <w:r>
        <w:t xml:space="preserve">. Wielkość zakładu pasm </w:t>
      </w:r>
      <w:proofErr w:type="spellStart"/>
      <w:r>
        <w:t>geosyntetyku</w:t>
      </w:r>
      <w:proofErr w:type="spellEnd"/>
      <w:r>
        <w:t xml:space="preserve">, układanych na stabilnym podłożu nie powinna być mniejsza niż 30 cm. W przypadku obniżonej nośności warstwy, na której jest układany </w:t>
      </w:r>
      <w:proofErr w:type="spellStart"/>
      <w:r>
        <w:t>geosyntetyk</w:t>
      </w:r>
      <w:proofErr w:type="spellEnd"/>
      <w:r>
        <w:t xml:space="preserve">, wielkość zakładu powinna być odpowiednio zwiększona, aby w całym okresie wykonania i eksploatacji budowli ziemnej została zachowana ciągłość warstwy </w:t>
      </w:r>
      <w:proofErr w:type="spellStart"/>
      <w:r>
        <w:t>geosyntetyku</w:t>
      </w:r>
      <w:proofErr w:type="spellEnd"/>
      <w:r>
        <w:t xml:space="preserve">. </w:t>
      </w:r>
    </w:p>
    <w:p w14:paraId="09A75AE0" w14:textId="77777777" w:rsidR="00953555" w:rsidRDefault="00953555" w:rsidP="00953555">
      <w:r w:rsidRPr="004F2EF9">
        <w:rPr>
          <w:b/>
        </w:rPr>
        <w:t>5.9.4.</w:t>
      </w:r>
      <w:r>
        <w:t xml:space="preserve"> Pasma </w:t>
      </w:r>
      <w:proofErr w:type="spellStart"/>
      <w:r>
        <w:t>geosyntetyków</w:t>
      </w:r>
      <w:proofErr w:type="spellEnd"/>
      <w:r>
        <w:t xml:space="preserve">, pełniących funkcję zbrojenia skarp, należy układać zgodnie  z zasadami określonymi w Dokumentacji Projektowej i STWiORB. Konieczna jest jednoznaczna informacja, dotycząca kierunku ułożenia pasm </w:t>
      </w:r>
      <w:proofErr w:type="spellStart"/>
      <w:r>
        <w:t>geosyntetyku</w:t>
      </w:r>
      <w:proofErr w:type="spellEnd"/>
      <w:r>
        <w:t xml:space="preserve">, z uwzględnieniem kierunku jego produkcji, długości pasm oraz sposobu ich łączenia (na styk, z zakładem lub z odstępem). Jeżeli brak takiej pełnej informacji, zostanie ona uzupełniona przez Projektanta. </w:t>
      </w:r>
    </w:p>
    <w:p w14:paraId="7455EBC2" w14:textId="77777777" w:rsidR="00953555" w:rsidRDefault="00953555" w:rsidP="00953555">
      <w:r w:rsidRPr="004F2EF9">
        <w:rPr>
          <w:b/>
        </w:rPr>
        <w:t>5.9.5.</w:t>
      </w:r>
      <w:r>
        <w:t xml:space="preserve"> W przypadku uszkodzenia </w:t>
      </w:r>
      <w:proofErr w:type="spellStart"/>
      <w:r>
        <w:t>geosyntetyku</w:t>
      </w:r>
      <w:proofErr w:type="spellEnd"/>
      <w:r>
        <w:t xml:space="preserve">, pełniącego funkcję warstwy odcinającej należy, w uzgodnieniu z Inżynierem/ Inspektorem nadzoru , przykryć uszkodzone miejsce pasem </w:t>
      </w:r>
      <w:proofErr w:type="spellStart"/>
      <w:r>
        <w:t>geosyntetyku</w:t>
      </w:r>
      <w:proofErr w:type="spellEnd"/>
      <w:r>
        <w:t xml:space="preserve"> na długości i szerokości większej o co najmniej 1 metr od obszaru uszkodzonego. </w:t>
      </w:r>
    </w:p>
    <w:p w14:paraId="1F426E02" w14:textId="77777777" w:rsidR="00953555" w:rsidRDefault="00953555" w:rsidP="00953555">
      <w:r w:rsidRPr="004F2EF9">
        <w:rPr>
          <w:b/>
        </w:rPr>
        <w:t>5.9.6.</w:t>
      </w:r>
      <w:r>
        <w:t xml:space="preserve"> W przypadku uszkodzenia </w:t>
      </w:r>
      <w:proofErr w:type="spellStart"/>
      <w:r>
        <w:t>geosyntetyku</w:t>
      </w:r>
      <w:proofErr w:type="spellEnd"/>
      <w:r>
        <w:t xml:space="preserve"> pełniącego funkcję zbrojenia sposób postępowania należy ustalić w porozumieniu z Projektantem. </w:t>
      </w:r>
    </w:p>
    <w:p w14:paraId="5283185E" w14:textId="77777777" w:rsidR="00953555" w:rsidRDefault="00953555" w:rsidP="00953555">
      <w:r w:rsidRPr="004F2EF9">
        <w:rPr>
          <w:b/>
        </w:rPr>
        <w:t>5.9.7.</w:t>
      </w:r>
      <w:r>
        <w:t xml:space="preserve"> Nie dopuszcza się ruchu pojazdów bezpośrednio po ułożonych </w:t>
      </w:r>
      <w:proofErr w:type="spellStart"/>
      <w:r>
        <w:t>geosyntetykach</w:t>
      </w:r>
      <w:proofErr w:type="spellEnd"/>
      <w:r>
        <w:t xml:space="preserve">. Warstwę </w:t>
      </w:r>
      <w:proofErr w:type="spellStart"/>
      <w:r>
        <w:t>geosyntetyków</w:t>
      </w:r>
      <w:proofErr w:type="spellEnd"/>
      <w:r>
        <w:t xml:space="preserve"> należy, niezwłocznie po ułożeniu, przykryć gruntem lub materiałem stosowanym do budowy nasypu. W przeciętnych warunkach minimalna grubość warstwy, ułożonej na warstwie </w:t>
      </w:r>
      <w:proofErr w:type="spellStart"/>
      <w:r>
        <w:t>geosyntetyków</w:t>
      </w:r>
      <w:proofErr w:type="spellEnd"/>
      <w:r>
        <w:t xml:space="preserve">, umożliwiająca dopuszczenie ruchu pojazdów wynosi 15 cm. </w:t>
      </w:r>
    </w:p>
    <w:p w14:paraId="0A4ABF98" w14:textId="77777777" w:rsidR="00953555" w:rsidRPr="009D6201" w:rsidRDefault="00953555" w:rsidP="00953555">
      <w:pPr>
        <w:pStyle w:val="Nagwek2"/>
      </w:pPr>
      <w:r w:rsidRPr="009D6201">
        <w:t xml:space="preserve">5.10 Powierzchnia podłoża gruntowego nawierzchni  </w:t>
      </w:r>
    </w:p>
    <w:p w14:paraId="70A4DDD7" w14:textId="77777777" w:rsidR="00953555" w:rsidRDefault="00953555" w:rsidP="00953555">
      <w:r w:rsidRPr="004F2EF9">
        <w:t>5.10.1.</w:t>
      </w:r>
      <w:r>
        <w:t xml:space="preserve"> Szczegółowe wymagania dotyczące robót związanych z ostatecznym ukształtowaniem  powierzchni podłoża gruntowego nawierzchni w wykopach i nasypach podano w </w:t>
      </w:r>
    </w:p>
    <w:p w14:paraId="7FDF8713" w14:textId="77777777" w:rsidR="00953555" w:rsidRDefault="00953555" w:rsidP="00953555">
      <w:r>
        <w:t>STWiORB D-02.01.01. „Roboty ziemne. Wykonanie wykopów”, punkt 5 i w STWiORB D-</w:t>
      </w:r>
    </w:p>
    <w:p w14:paraId="3D4DDB6A" w14:textId="77777777" w:rsidR="00953555" w:rsidRDefault="00953555" w:rsidP="00953555">
      <w:r>
        <w:t xml:space="preserve">02.03.01 „Roboty ziemne. Wykonanie nasypów”, punkt 5.  </w:t>
      </w:r>
    </w:p>
    <w:p w14:paraId="6EE7408E" w14:textId="77777777" w:rsidR="00953555" w:rsidRDefault="00953555" w:rsidP="00953555">
      <w:r w:rsidRPr="004F2EF9">
        <w:rPr>
          <w:b/>
        </w:rPr>
        <w:t>5.10.2.</w:t>
      </w:r>
      <w:r>
        <w:t xml:space="preserve"> 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 </w:t>
      </w:r>
    </w:p>
    <w:p w14:paraId="38A479A1" w14:textId="77777777" w:rsidR="00953555" w:rsidRDefault="00953555" w:rsidP="00953555">
      <w:r w:rsidRPr="004F2EF9">
        <w:rPr>
          <w:b/>
        </w:rPr>
        <w:t>5.10.3.</w:t>
      </w:r>
      <w:r>
        <w:t xml:space="preserve"> Jeżeli występuje warstwa ulepszonego podłoża z gruntu lub materiału antropogenicznego stabilizowanego spoiwem to należy ją wykonać zgodnie z zasadami, określonymi w odpowiednich STWiORB. </w:t>
      </w:r>
    </w:p>
    <w:p w14:paraId="18DADAA6" w14:textId="77777777" w:rsidR="00953555" w:rsidRDefault="00953555" w:rsidP="00953555">
      <w:r w:rsidRPr="004F2EF9">
        <w:rPr>
          <w:b/>
        </w:rPr>
        <w:t>5.10.4.</w:t>
      </w:r>
      <w:r>
        <w:t xml:space="preserve"> Jeżeli występuje warstwa ulepszonego podłoża z gruntu </w:t>
      </w:r>
      <w:proofErr w:type="spellStart"/>
      <w:r>
        <w:t>niewysadzinowego</w:t>
      </w:r>
      <w:proofErr w:type="spellEnd"/>
      <w:r>
        <w:t xml:space="preserve">, materiału  antropogenicznego lub mieszanki niezwiązanej to należy ją wykonać zgodnie z zasadami, określonymi w odpowiednich STWiORB. </w:t>
      </w:r>
    </w:p>
    <w:p w14:paraId="1F02DEE2" w14:textId="77777777" w:rsidR="00953555" w:rsidRDefault="00953555" w:rsidP="00953555">
      <w:pPr>
        <w:pStyle w:val="Nagwek2"/>
      </w:pPr>
      <w:r>
        <w:lastRenderedPageBreak/>
        <w:t xml:space="preserve">5.11 Wymagania dotyczące zagęszczenia  </w:t>
      </w:r>
    </w:p>
    <w:p w14:paraId="4C2D5001" w14:textId="77777777" w:rsidR="00953555" w:rsidRDefault="00953555" w:rsidP="00953555">
      <w:r w:rsidRPr="004F2EF9">
        <w:rPr>
          <w:b/>
        </w:rPr>
        <w:t>5.11.1.</w:t>
      </w:r>
      <w:r>
        <w:t xml:space="preserve"> Roboty ziemne należy wykonać w sposób zapewniający uzyskanie wymaganych wskaźników zagęszczenia </w:t>
      </w:r>
      <w:proofErr w:type="spellStart"/>
      <w:r>
        <w:t>Is</w:t>
      </w:r>
      <w:proofErr w:type="spellEnd"/>
      <w:r>
        <w:t xml:space="preserve"> korpusu ziemnego, określonych w STWiORB. Wskaźnik zagęszczenia należy badać zgodnie z zasadami podanymi w Załączniku 2 i obliczać według wzoru określonego w p. 1.6.48. </w:t>
      </w:r>
    </w:p>
    <w:p w14:paraId="01631048" w14:textId="77777777" w:rsidR="00953555" w:rsidRDefault="00953555" w:rsidP="00953555">
      <w:r w:rsidRPr="004F2EF9">
        <w:rPr>
          <w:b/>
        </w:rPr>
        <w:t>5.11.2.</w:t>
      </w:r>
      <w:r>
        <w:t xml:space="preserve"> Wskaźnik zagęszczenia </w:t>
      </w:r>
      <w:proofErr w:type="spellStart"/>
      <w:r>
        <w:t>Is</w:t>
      </w:r>
      <w:proofErr w:type="spellEnd"/>
      <w:r>
        <w:t xml:space="preserve"> należy określić w odniesieniu do całej objętości nasypu i do głębokości 0,5 metra w podłożu nasypu oraz w wykopach i miejscach zerowych robót ziemnych do głębokości 0,5 metra (gdy brak warstwy ulepszonego podłoża) lub do głębokości równej warstwie ulepszonego podłoża od spodu konstrukcji nawierzchni. Szczegółowe wymagania dotyczące wartości wskaźników zagęszczenia </w:t>
      </w:r>
      <w:proofErr w:type="spellStart"/>
      <w:r>
        <w:t>Is</w:t>
      </w:r>
      <w:proofErr w:type="spellEnd"/>
      <w:r>
        <w:t xml:space="preserve"> w wykopach podano w STWiORB D-02.01.01. ”Roboty ziemne. Wykonanie wykopów”. Szczegółowe wymagania dotyczące wartości wskaźników zagęszczenia </w:t>
      </w:r>
      <w:proofErr w:type="spellStart"/>
      <w:r>
        <w:t>Is</w:t>
      </w:r>
      <w:proofErr w:type="spellEnd"/>
      <w:r>
        <w:t xml:space="preserve"> w nasypach podano w STWiORB D-02.01.03. ”Roboty ziemne. Wykonanie nasypów” oraz na rysunkach Z1.1 oraz Z.1.2. w załączniku 1. </w:t>
      </w:r>
    </w:p>
    <w:p w14:paraId="50744C6F" w14:textId="77777777" w:rsidR="00953555" w:rsidRDefault="00953555" w:rsidP="00953555">
      <w:r w:rsidRPr="004F2EF9">
        <w:rPr>
          <w:b/>
        </w:rPr>
        <w:t>5.11.3.</w:t>
      </w:r>
      <w:r>
        <w:t xml:space="preserve"> Dopuszcza się kontrolę i ocenę stanu zagęszczenia warstw gruntów lub materiałów na podstawie wskaźnika odkształcenia </w:t>
      </w:r>
      <w:proofErr w:type="spellStart"/>
      <w:r>
        <w:t>Io</w:t>
      </w:r>
      <w:proofErr w:type="spellEnd"/>
      <w:r>
        <w:t xml:space="preserve">. Dopuszczenie tej metody wymaga potwierdzenia na odcinku próbnym i akceptacji przez Inżyniera/ Inspektora nadzoru wartości wskaźnika odkształcenia, stanowiących kryterium akceptacji stanu zagęszczenia, w odniesieniu do gruntów i materiałów stosowanych w konkretnym przypadku przy czym wartości te nie mogą być wyższe niż maksymalne podane  w tabeli 5.1..  </w:t>
      </w:r>
    </w:p>
    <w:p w14:paraId="18A51399" w14:textId="77777777" w:rsidR="00953555" w:rsidRDefault="00953555" w:rsidP="00953555">
      <w:r w:rsidRPr="004F2EF9">
        <w:rPr>
          <w:b/>
        </w:rPr>
        <w:t>5.11.4.</w:t>
      </w:r>
      <w:r>
        <w:t xml:space="preserve"> Wskaźnik odkształcenia należy obliczać według wzoru określonego w p. 1.6.47  na podstawie wartości modułów odkształcenia określonych według zasad podanych  w Załączniku 2. Wartości modułów można uznać za miarodajne,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wartości modułów. Zagęszczenie uznaje się za wystarczające, jeżeli jednocześnie jest spełnione wymaganie dotyczące maksymalnej wartości wskaźnika odkształcenia </w:t>
      </w:r>
      <w:proofErr w:type="spellStart"/>
      <w:r>
        <w:t>Io</w:t>
      </w:r>
      <w:proofErr w:type="spellEnd"/>
      <w:r>
        <w:t xml:space="preserve"> oraz minimalnej wartości wtórnego modułu odkształcenia E2. </w:t>
      </w:r>
    </w:p>
    <w:p w14:paraId="0FED8849" w14:textId="77777777" w:rsidR="00953555" w:rsidRDefault="00953555" w:rsidP="00953555">
      <w:r w:rsidRPr="004F2EF9">
        <w:rPr>
          <w:b/>
        </w:rPr>
        <w:t>5.11.5.</w:t>
      </w:r>
      <w:r>
        <w:t xml:space="preserve"> Maksymalne wartości wskaźnika odkształcenia, w zależności od rodzaju gruntu lub </w:t>
      </w:r>
    </w:p>
    <w:p w14:paraId="269218BC" w14:textId="77777777" w:rsidR="00953555" w:rsidRDefault="00953555" w:rsidP="00953555">
      <w:r>
        <w:t xml:space="preserve">innego materiału w badanej warstwie, określono w Tablicy 5.1.   </w:t>
      </w:r>
    </w:p>
    <w:p w14:paraId="4DCBB153" w14:textId="77777777" w:rsidR="00953555" w:rsidRDefault="00953555" w:rsidP="00953555">
      <w:r>
        <w:t xml:space="preserve">Inżynier/ Inspektor nadzoru  może dopuścić stosowanie wartości określonych w Tablicy </w:t>
      </w:r>
    </w:p>
    <w:p w14:paraId="1A5E8C81" w14:textId="77777777" w:rsidR="00953555" w:rsidRDefault="00953555" w:rsidP="00953555">
      <w:r>
        <w:t xml:space="preserve">5.1 w przypadku niewielkiego zakresu robót i dużej jednorodności gruntu/materiału w ocenianej warstwie, z zastrzeżeniem treści punktu 6.1.3. niniejszych STWiORB. </w:t>
      </w:r>
    </w:p>
    <w:p w14:paraId="3840F20D" w14:textId="77777777" w:rsidR="00953555" w:rsidRDefault="00953555" w:rsidP="00953555">
      <w:r>
        <w:t xml:space="preserve">Tablica 5.1.Maksymalne wartości wskaźnika odkształcenia w drogowych robotach ziemnych </w:t>
      </w:r>
    </w:p>
    <w:tbl>
      <w:tblPr>
        <w:tblW w:w="8644" w:type="dxa"/>
        <w:tblInd w:w="838" w:type="dxa"/>
        <w:tblCellMar>
          <w:top w:w="50" w:type="dxa"/>
          <w:left w:w="5" w:type="dxa"/>
          <w:right w:w="15" w:type="dxa"/>
        </w:tblCellMar>
        <w:tblLook w:val="04A0" w:firstRow="1" w:lastRow="0" w:firstColumn="1" w:lastColumn="0" w:noHBand="0" w:noVBand="1"/>
      </w:tblPr>
      <w:tblGrid>
        <w:gridCol w:w="4847"/>
        <w:gridCol w:w="3797"/>
      </w:tblGrid>
      <w:tr w:rsidR="00953555" w14:paraId="4487AF40" w14:textId="77777777" w:rsidTr="009E102C">
        <w:trPr>
          <w:trHeight w:val="785"/>
        </w:trPr>
        <w:tc>
          <w:tcPr>
            <w:tcW w:w="4847" w:type="dxa"/>
            <w:tcBorders>
              <w:top w:val="double" w:sz="4" w:space="0" w:color="000000"/>
              <w:left w:val="double" w:sz="4" w:space="0" w:color="000000"/>
              <w:bottom w:val="double" w:sz="4" w:space="0" w:color="000000"/>
              <w:right w:val="single" w:sz="4" w:space="0" w:color="000000"/>
            </w:tcBorders>
            <w:vAlign w:val="center"/>
          </w:tcPr>
          <w:p w14:paraId="2E92B79D" w14:textId="77777777" w:rsidR="00953555" w:rsidRPr="00740044" w:rsidRDefault="00953555" w:rsidP="009E102C">
            <w:pPr>
              <w:pStyle w:val="Bezodstpw"/>
              <w:rPr>
                <w:sz w:val="22"/>
              </w:rPr>
            </w:pPr>
            <w:r w:rsidRPr="00740044">
              <w:rPr>
                <w:sz w:val="22"/>
              </w:rPr>
              <w:t>Grunt lub materiał</w:t>
            </w:r>
            <w:r w:rsidRPr="00740044">
              <w:rPr>
                <w:b/>
                <w:sz w:val="22"/>
              </w:rPr>
              <w:t xml:space="preserve"> </w:t>
            </w:r>
          </w:p>
        </w:tc>
        <w:tc>
          <w:tcPr>
            <w:tcW w:w="3797" w:type="dxa"/>
            <w:tcBorders>
              <w:top w:val="double" w:sz="4" w:space="0" w:color="000000"/>
              <w:left w:val="single" w:sz="4" w:space="0" w:color="000000"/>
              <w:bottom w:val="double" w:sz="4" w:space="0" w:color="000000"/>
              <w:right w:val="double" w:sz="4" w:space="0" w:color="000000"/>
            </w:tcBorders>
          </w:tcPr>
          <w:p w14:paraId="4D9AC22C" w14:textId="77777777" w:rsidR="00953555" w:rsidRPr="00740044" w:rsidRDefault="00953555" w:rsidP="009E102C">
            <w:pPr>
              <w:pStyle w:val="Bezodstpw"/>
              <w:rPr>
                <w:sz w:val="22"/>
              </w:rPr>
            </w:pPr>
            <w:r w:rsidRPr="00740044">
              <w:rPr>
                <w:b/>
                <w:sz w:val="22"/>
              </w:rPr>
              <w:t xml:space="preserve">Maksymalna wartość wskaźnika odkształcenia </w:t>
            </w:r>
          </w:p>
          <w:p w14:paraId="4517FE68" w14:textId="77777777" w:rsidR="00953555" w:rsidRPr="00740044" w:rsidRDefault="00953555" w:rsidP="009E102C">
            <w:pPr>
              <w:pStyle w:val="Bezodstpw"/>
              <w:rPr>
                <w:sz w:val="22"/>
              </w:rPr>
            </w:pPr>
            <w:proofErr w:type="spellStart"/>
            <w:r w:rsidRPr="00740044">
              <w:rPr>
                <w:b/>
                <w:sz w:val="22"/>
              </w:rPr>
              <w:t>I</w:t>
            </w:r>
            <w:r w:rsidRPr="00740044">
              <w:rPr>
                <w:b/>
                <w:sz w:val="22"/>
                <w:vertAlign w:val="subscript"/>
              </w:rPr>
              <w:t>o</w:t>
            </w:r>
            <w:proofErr w:type="spellEnd"/>
            <w:r w:rsidRPr="00740044">
              <w:rPr>
                <w:b/>
                <w:sz w:val="22"/>
              </w:rPr>
              <w:t xml:space="preserve"> </w:t>
            </w:r>
          </w:p>
        </w:tc>
      </w:tr>
      <w:tr w:rsidR="00953555" w14:paraId="406E5E79" w14:textId="77777777" w:rsidTr="009E102C">
        <w:trPr>
          <w:trHeight w:val="271"/>
        </w:trPr>
        <w:tc>
          <w:tcPr>
            <w:tcW w:w="4847" w:type="dxa"/>
            <w:tcBorders>
              <w:top w:val="double" w:sz="4" w:space="0" w:color="000000"/>
              <w:left w:val="double" w:sz="4" w:space="0" w:color="000000"/>
              <w:bottom w:val="single" w:sz="4" w:space="0" w:color="000000"/>
              <w:right w:val="single" w:sz="4" w:space="0" w:color="000000"/>
            </w:tcBorders>
          </w:tcPr>
          <w:p w14:paraId="245B116E" w14:textId="77777777" w:rsidR="00953555" w:rsidRPr="00740044" w:rsidRDefault="00953555" w:rsidP="009E102C">
            <w:pPr>
              <w:pStyle w:val="Bezodstpw"/>
              <w:rPr>
                <w:sz w:val="22"/>
              </w:rPr>
            </w:pPr>
            <w:r w:rsidRPr="00740044">
              <w:rPr>
                <w:sz w:val="22"/>
              </w:rPr>
              <w:t xml:space="preserve">Grunty niespoiste oraz wymagane  </w:t>
            </w:r>
            <w:proofErr w:type="spellStart"/>
            <w:r w:rsidRPr="00740044">
              <w:rPr>
                <w:sz w:val="22"/>
              </w:rPr>
              <w:t>I</w:t>
            </w:r>
            <w:r w:rsidRPr="00740044">
              <w:rPr>
                <w:sz w:val="22"/>
                <w:vertAlign w:val="subscript"/>
              </w:rPr>
              <w:t>s</w:t>
            </w:r>
            <w:proofErr w:type="spellEnd"/>
            <w:r w:rsidRPr="00740044">
              <w:rPr>
                <w:sz w:val="22"/>
              </w:rPr>
              <w:t xml:space="preserve"> ≥ 1.0  </w:t>
            </w:r>
          </w:p>
        </w:tc>
        <w:tc>
          <w:tcPr>
            <w:tcW w:w="3797" w:type="dxa"/>
            <w:vMerge w:val="restart"/>
            <w:tcBorders>
              <w:top w:val="double" w:sz="4" w:space="0" w:color="000000"/>
              <w:left w:val="single" w:sz="4" w:space="0" w:color="000000"/>
              <w:bottom w:val="single" w:sz="4" w:space="0" w:color="000000"/>
              <w:right w:val="double" w:sz="4" w:space="0" w:color="000000"/>
            </w:tcBorders>
          </w:tcPr>
          <w:p w14:paraId="54B86102" w14:textId="3D5BFC60" w:rsidR="00953555" w:rsidRPr="00740044" w:rsidRDefault="00B97BF9" w:rsidP="009E102C">
            <w:pPr>
              <w:pStyle w:val="Bezodstpw"/>
              <w:rPr>
                <w:sz w:val="22"/>
              </w:rPr>
            </w:pPr>
            <w:r w:rsidRPr="00740044">
              <w:rPr>
                <w:noProof/>
                <w:sz w:val="22"/>
              </w:rPr>
              <w:drawing>
                <wp:inline distT="0" distB="0" distL="0" distR="0" wp14:anchorId="544AF010" wp14:editId="1B42AD62">
                  <wp:extent cx="1791970" cy="278130"/>
                  <wp:effectExtent l="0" t="0" r="0" b="0"/>
                  <wp:docPr id="9" name="Picture 60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91970" cy="278130"/>
                          </a:xfrm>
                          <a:prstGeom prst="rect">
                            <a:avLst/>
                          </a:prstGeom>
                          <a:noFill/>
                          <a:ln>
                            <a:noFill/>
                          </a:ln>
                        </pic:spPr>
                      </pic:pic>
                    </a:graphicData>
                  </a:graphic>
                </wp:inline>
              </w:drawing>
            </w:r>
          </w:p>
        </w:tc>
      </w:tr>
      <w:tr w:rsidR="00953555" w14:paraId="525C27A5" w14:textId="77777777" w:rsidTr="009E102C">
        <w:trPr>
          <w:trHeight w:val="262"/>
        </w:trPr>
        <w:tc>
          <w:tcPr>
            <w:tcW w:w="4847" w:type="dxa"/>
            <w:tcBorders>
              <w:top w:val="single" w:sz="4" w:space="0" w:color="000000"/>
              <w:left w:val="double" w:sz="4" w:space="0" w:color="000000"/>
              <w:bottom w:val="single" w:sz="4" w:space="0" w:color="000000"/>
              <w:right w:val="single" w:sz="4" w:space="0" w:color="000000"/>
            </w:tcBorders>
          </w:tcPr>
          <w:p w14:paraId="652B0C24" w14:textId="77777777" w:rsidR="00953555" w:rsidRPr="00740044" w:rsidRDefault="00953555" w:rsidP="009E102C">
            <w:pPr>
              <w:pStyle w:val="Bezodstpw"/>
              <w:rPr>
                <w:sz w:val="22"/>
              </w:rPr>
            </w:pPr>
            <w:r w:rsidRPr="00740044">
              <w:rPr>
                <w:sz w:val="22"/>
              </w:rPr>
              <w:t xml:space="preserve">Grunty niespoiste oraz wymagane  </w:t>
            </w:r>
            <w:proofErr w:type="spellStart"/>
            <w:r w:rsidRPr="00740044">
              <w:rPr>
                <w:sz w:val="22"/>
              </w:rPr>
              <w:t>I</w:t>
            </w:r>
            <w:r w:rsidRPr="00740044">
              <w:rPr>
                <w:sz w:val="22"/>
                <w:vertAlign w:val="subscript"/>
              </w:rPr>
              <w:t>s</w:t>
            </w:r>
            <w:proofErr w:type="spellEnd"/>
            <w:r w:rsidRPr="00740044">
              <w:rPr>
                <w:sz w:val="22"/>
              </w:rPr>
              <w:t xml:space="preserve">&lt; 1.0 </w:t>
            </w:r>
          </w:p>
        </w:tc>
        <w:tc>
          <w:tcPr>
            <w:tcW w:w="3797" w:type="dxa"/>
            <w:vMerge/>
            <w:tcBorders>
              <w:top w:val="nil"/>
              <w:left w:val="single" w:sz="4" w:space="0" w:color="000000"/>
              <w:bottom w:val="single" w:sz="4" w:space="0" w:color="000000"/>
              <w:right w:val="double" w:sz="4" w:space="0" w:color="000000"/>
            </w:tcBorders>
          </w:tcPr>
          <w:p w14:paraId="3F7DA628" w14:textId="77777777" w:rsidR="00953555" w:rsidRPr="00740044" w:rsidRDefault="00953555" w:rsidP="009E102C">
            <w:pPr>
              <w:pStyle w:val="Bezodstpw"/>
              <w:rPr>
                <w:sz w:val="22"/>
              </w:rPr>
            </w:pPr>
          </w:p>
        </w:tc>
      </w:tr>
      <w:tr w:rsidR="00953555" w14:paraId="3C5286E7" w14:textId="77777777" w:rsidTr="009E102C">
        <w:trPr>
          <w:trHeight w:val="162"/>
        </w:trPr>
        <w:tc>
          <w:tcPr>
            <w:tcW w:w="4847" w:type="dxa"/>
            <w:tcBorders>
              <w:top w:val="single" w:sz="4" w:space="0" w:color="000000"/>
              <w:left w:val="double" w:sz="4" w:space="0" w:color="000000"/>
              <w:bottom w:val="single" w:sz="4" w:space="0" w:color="000000"/>
              <w:right w:val="single" w:sz="4" w:space="0" w:color="000000"/>
            </w:tcBorders>
          </w:tcPr>
          <w:p w14:paraId="3469B9FC" w14:textId="77777777" w:rsidR="00953555" w:rsidRPr="00740044" w:rsidRDefault="00953555" w:rsidP="009E102C">
            <w:pPr>
              <w:pStyle w:val="Bezodstpw"/>
              <w:rPr>
                <w:sz w:val="22"/>
              </w:rPr>
            </w:pPr>
            <w:r w:rsidRPr="00740044">
              <w:rPr>
                <w:sz w:val="22"/>
              </w:rPr>
              <w:t xml:space="preserve">Grunty stabilizowane spoiwami do 12h od zakończenia zagęszczania </w:t>
            </w:r>
          </w:p>
        </w:tc>
        <w:tc>
          <w:tcPr>
            <w:tcW w:w="3797" w:type="dxa"/>
            <w:tcBorders>
              <w:top w:val="single" w:sz="4" w:space="0" w:color="000000"/>
              <w:left w:val="single" w:sz="4" w:space="0" w:color="000000"/>
              <w:bottom w:val="single" w:sz="4" w:space="0" w:color="000000"/>
              <w:right w:val="double" w:sz="4" w:space="0" w:color="000000"/>
            </w:tcBorders>
            <w:vAlign w:val="center"/>
          </w:tcPr>
          <w:p w14:paraId="5710D89B" w14:textId="77777777" w:rsidR="00953555" w:rsidRPr="00740044" w:rsidRDefault="00953555" w:rsidP="009E102C">
            <w:pPr>
              <w:pStyle w:val="Bezodstpw"/>
              <w:rPr>
                <w:sz w:val="22"/>
              </w:rPr>
            </w:pPr>
            <w:r w:rsidRPr="00740044">
              <w:rPr>
                <w:sz w:val="22"/>
              </w:rPr>
              <w:t xml:space="preserve">2,2 </w:t>
            </w:r>
          </w:p>
        </w:tc>
      </w:tr>
      <w:tr w:rsidR="00953555" w14:paraId="65BBBA26" w14:textId="77777777" w:rsidTr="009E102C">
        <w:trPr>
          <w:trHeight w:val="262"/>
        </w:trPr>
        <w:tc>
          <w:tcPr>
            <w:tcW w:w="4847" w:type="dxa"/>
            <w:tcBorders>
              <w:top w:val="single" w:sz="4" w:space="0" w:color="000000"/>
              <w:left w:val="double" w:sz="4" w:space="0" w:color="000000"/>
              <w:bottom w:val="single" w:sz="4" w:space="0" w:color="000000"/>
              <w:right w:val="single" w:sz="4" w:space="0" w:color="000000"/>
            </w:tcBorders>
          </w:tcPr>
          <w:p w14:paraId="450E2888" w14:textId="77777777" w:rsidR="00953555" w:rsidRPr="00740044" w:rsidRDefault="00953555" w:rsidP="009E102C">
            <w:pPr>
              <w:pStyle w:val="Bezodstpw"/>
              <w:rPr>
                <w:sz w:val="22"/>
              </w:rPr>
            </w:pPr>
            <w:r w:rsidRPr="00740044">
              <w:rPr>
                <w:sz w:val="22"/>
              </w:rPr>
              <w:t xml:space="preserve">Grunty drobnoziarniste o równomiernym uziarnieniu  </w:t>
            </w:r>
          </w:p>
        </w:tc>
        <w:tc>
          <w:tcPr>
            <w:tcW w:w="3797" w:type="dxa"/>
            <w:tcBorders>
              <w:top w:val="single" w:sz="4" w:space="0" w:color="000000"/>
              <w:left w:val="single" w:sz="4" w:space="0" w:color="000000"/>
              <w:bottom w:val="single" w:sz="4" w:space="0" w:color="000000"/>
              <w:right w:val="double" w:sz="4" w:space="0" w:color="000000"/>
            </w:tcBorders>
          </w:tcPr>
          <w:p w14:paraId="4B35B05D" w14:textId="77777777" w:rsidR="00953555" w:rsidRPr="00740044" w:rsidRDefault="00953555" w:rsidP="009E102C">
            <w:pPr>
              <w:pStyle w:val="Bezodstpw"/>
              <w:rPr>
                <w:sz w:val="22"/>
              </w:rPr>
            </w:pPr>
            <w:r w:rsidRPr="00740044">
              <w:rPr>
                <w:sz w:val="22"/>
              </w:rPr>
              <w:t xml:space="preserve">2,0 </w:t>
            </w:r>
          </w:p>
        </w:tc>
      </w:tr>
      <w:tr w:rsidR="00953555" w14:paraId="11D30D26" w14:textId="77777777" w:rsidTr="009E102C">
        <w:trPr>
          <w:trHeight w:val="262"/>
        </w:trPr>
        <w:tc>
          <w:tcPr>
            <w:tcW w:w="4847" w:type="dxa"/>
            <w:tcBorders>
              <w:top w:val="single" w:sz="4" w:space="0" w:color="000000"/>
              <w:left w:val="double" w:sz="4" w:space="0" w:color="000000"/>
              <w:bottom w:val="single" w:sz="4" w:space="0" w:color="000000"/>
              <w:right w:val="single" w:sz="4" w:space="0" w:color="000000"/>
            </w:tcBorders>
          </w:tcPr>
          <w:p w14:paraId="6DE11FE4" w14:textId="77777777" w:rsidR="00953555" w:rsidRPr="00740044" w:rsidRDefault="00953555" w:rsidP="009E102C">
            <w:pPr>
              <w:pStyle w:val="Bezodstpw"/>
              <w:rPr>
                <w:sz w:val="22"/>
              </w:rPr>
            </w:pPr>
            <w:r w:rsidRPr="00740044">
              <w:rPr>
                <w:sz w:val="22"/>
              </w:rPr>
              <w:t xml:space="preserve">Grunty o zróżnicowanym uziarnieniu. </w:t>
            </w:r>
          </w:p>
        </w:tc>
        <w:tc>
          <w:tcPr>
            <w:tcW w:w="3797" w:type="dxa"/>
            <w:tcBorders>
              <w:top w:val="single" w:sz="4" w:space="0" w:color="000000"/>
              <w:left w:val="single" w:sz="4" w:space="0" w:color="000000"/>
              <w:bottom w:val="single" w:sz="4" w:space="0" w:color="000000"/>
              <w:right w:val="double" w:sz="4" w:space="0" w:color="000000"/>
            </w:tcBorders>
          </w:tcPr>
          <w:p w14:paraId="709150BB" w14:textId="77777777" w:rsidR="00953555" w:rsidRPr="00740044" w:rsidRDefault="00953555" w:rsidP="009E102C">
            <w:pPr>
              <w:pStyle w:val="Bezodstpw"/>
              <w:rPr>
                <w:sz w:val="22"/>
              </w:rPr>
            </w:pPr>
            <w:r w:rsidRPr="00740044">
              <w:rPr>
                <w:sz w:val="22"/>
              </w:rPr>
              <w:t xml:space="preserve">3,0 </w:t>
            </w:r>
          </w:p>
        </w:tc>
      </w:tr>
      <w:tr w:rsidR="00953555" w14:paraId="5DF1D3D7" w14:textId="77777777" w:rsidTr="009E102C">
        <w:trPr>
          <w:trHeight w:val="262"/>
        </w:trPr>
        <w:tc>
          <w:tcPr>
            <w:tcW w:w="4847" w:type="dxa"/>
            <w:tcBorders>
              <w:top w:val="single" w:sz="4" w:space="0" w:color="000000"/>
              <w:left w:val="double" w:sz="4" w:space="0" w:color="000000"/>
              <w:bottom w:val="single" w:sz="4" w:space="0" w:color="000000"/>
              <w:right w:val="single" w:sz="4" w:space="0" w:color="000000"/>
            </w:tcBorders>
          </w:tcPr>
          <w:p w14:paraId="68AC1DFB" w14:textId="77777777" w:rsidR="00953555" w:rsidRPr="00740044" w:rsidRDefault="00953555" w:rsidP="009E102C">
            <w:pPr>
              <w:pStyle w:val="Bezodstpw"/>
              <w:rPr>
                <w:sz w:val="22"/>
              </w:rPr>
            </w:pPr>
            <w:r w:rsidRPr="00740044">
              <w:rPr>
                <w:sz w:val="22"/>
              </w:rPr>
              <w:t xml:space="preserve">Grunty kamieniste  </w:t>
            </w:r>
          </w:p>
        </w:tc>
        <w:tc>
          <w:tcPr>
            <w:tcW w:w="3797" w:type="dxa"/>
            <w:tcBorders>
              <w:top w:val="single" w:sz="4" w:space="0" w:color="000000"/>
              <w:left w:val="single" w:sz="4" w:space="0" w:color="000000"/>
              <w:bottom w:val="single" w:sz="4" w:space="0" w:color="000000"/>
              <w:right w:val="double" w:sz="4" w:space="0" w:color="000000"/>
            </w:tcBorders>
          </w:tcPr>
          <w:p w14:paraId="2E070259" w14:textId="77777777" w:rsidR="00953555" w:rsidRPr="00740044" w:rsidRDefault="00953555" w:rsidP="009E102C">
            <w:pPr>
              <w:pStyle w:val="Bezodstpw"/>
              <w:rPr>
                <w:sz w:val="22"/>
              </w:rPr>
            </w:pPr>
            <w:r w:rsidRPr="00740044">
              <w:rPr>
                <w:sz w:val="22"/>
              </w:rPr>
              <w:t xml:space="preserve">4,0 </w:t>
            </w:r>
          </w:p>
        </w:tc>
      </w:tr>
      <w:tr w:rsidR="00953555" w14:paraId="6C517CA8" w14:textId="77777777" w:rsidTr="009E102C">
        <w:trPr>
          <w:trHeight w:val="311"/>
        </w:trPr>
        <w:tc>
          <w:tcPr>
            <w:tcW w:w="4847" w:type="dxa"/>
            <w:tcBorders>
              <w:top w:val="single" w:sz="4" w:space="0" w:color="000000"/>
              <w:left w:val="double" w:sz="4" w:space="0" w:color="000000"/>
              <w:bottom w:val="double" w:sz="4" w:space="0" w:color="000000"/>
              <w:right w:val="single" w:sz="4" w:space="0" w:color="000000"/>
            </w:tcBorders>
            <w:vAlign w:val="center"/>
          </w:tcPr>
          <w:p w14:paraId="2158D233" w14:textId="77777777" w:rsidR="00953555" w:rsidRPr="00740044" w:rsidRDefault="00953555" w:rsidP="009E102C">
            <w:pPr>
              <w:pStyle w:val="Bezodstpw"/>
              <w:rPr>
                <w:sz w:val="22"/>
              </w:rPr>
            </w:pPr>
            <w:r w:rsidRPr="00740044">
              <w:rPr>
                <w:sz w:val="22"/>
              </w:rPr>
              <w:t xml:space="preserve">Grunty i materiały antropogeniczne  </w:t>
            </w:r>
          </w:p>
        </w:tc>
        <w:tc>
          <w:tcPr>
            <w:tcW w:w="3797" w:type="dxa"/>
            <w:tcBorders>
              <w:top w:val="single" w:sz="4" w:space="0" w:color="000000"/>
              <w:left w:val="single" w:sz="4" w:space="0" w:color="000000"/>
              <w:bottom w:val="double" w:sz="4" w:space="0" w:color="000000"/>
              <w:right w:val="double" w:sz="4" w:space="0" w:color="000000"/>
            </w:tcBorders>
            <w:vAlign w:val="center"/>
          </w:tcPr>
          <w:p w14:paraId="6784A200" w14:textId="77777777" w:rsidR="00953555" w:rsidRPr="00740044" w:rsidRDefault="00953555" w:rsidP="009E102C">
            <w:pPr>
              <w:pStyle w:val="Bezodstpw"/>
              <w:rPr>
                <w:sz w:val="22"/>
              </w:rPr>
            </w:pPr>
            <w:r w:rsidRPr="00740044">
              <w:rPr>
                <w:sz w:val="22"/>
              </w:rPr>
              <w:t xml:space="preserve">wartość należy określić  </w:t>
            </w:r>
          </w:p>
          <w:p w14:paraId="6647D208" w14:textId="77777777" w:rsidR="00953555" w:rsidRPr="00740044" w:rsidRDefault="00953555" w:rsidP="009E102C">
            <w:pPr>
              <w:pStyle w:val="Bezodstpw"/>
              <w:rPr>
                <w:sz w:val="22"/>
              </w:rPr>
            </w:pPr>
            <w:r w:rsidRPr="00740044">
              <w:rPr>
                <w:sz w:val="22"/>
              </w:rPr>
              <w:t xml:space="preserve">na podstawie badań </w:t>
            </w:r>
          </w:p>
        </w:tc>
      </w:tr>
    </w:tbl>
    <w:p w14:paraId="0D282DA0" w14:textId="77777777" w:rsidR="00953555" w:rsidRDefault="00953555" w:rsidP="00953555"/>
    <w:p w14:paraId="596AF883" w14:textId="77777777" w:rsidR="00953555" w:rsidRDefault="00953555" w:rsidP="00953555">
      <w:r w:rsidRPr="004F2EF9">
        <w:rPr>
          <w:b/>
        </w:rPr>
        <w:t>5.11.6.</w:t>
      </w:r>
      <w:r>
        <w:t xml:space="preserve"> Dopuszcza się ocenę stanu zagęszczenia gruntów i materiałów z zastosowaniem urządzeń do ciągłego pomiaru zagęszczenia na zasadach podanych w STWiORB D 02.03.01 „Wykonywanie nasypów” w p. 5.14.5 i w p.5.14.6, z zastrzeżeniem treści punktu 6.1.3. niniejszych STWiORB.  </w:t>
      </w:r>
    </w:p>
    <w:p w14:paraId="77CCABED" w14:textId="77777777" w:rsidR="00953555" w:rsidRDefault="00953555" w:rsidP="00953555">
      <w:r w:rsidRPr="004F2EF9">
        <w:rPr>
          <w:b/>
        </w:rPr>
        <w:t>5.11.7.</w:t>
      </w:r>
      <w:r>
        <w:t xml:space="preserve"> Inżynier/Inspektor nadzoru może dopuścić zastosowanie w kontroli stanu zagęszczenia gruntów i materiałów lekkiej płyty dynamicznej LPD. Konieczne jest potwierdzenie na odcinku próbnym i akceptacja przez Inżyniera/ Inspektora nadzoru korelacji wartości wskaźnika zagęszczenia </w:t>
      </w:r>
      <w:proofErr w:type="spellStart"/>
      <w:r>
        <w:t>Is</w:t>
      </w:r>
      <w:proofErr w:type="spellEnd"/>
      <w:r>
        <w:t xml:space="preserve"> z wartościami modułu dynamicznego </w:t>
      </w:r>
      <w:proofErr w:type="spellStart"/>
      <w:r>
        <w:t>Evd</w:t>
      </w:r>
      <w:proofErr w:type="spellEnd"/>
      <w:r>
        <w:t xml:space="preserve"> w odniesieniu do gruntów i materiałów stosowanych w konkretnym przypadku oraz spełnienie zapisów p. 5.12.5. i p. 6.1.3. niniejszych STWiORB. W przypadku stosowania płyt LPD o różnych konstrukcjach korelację należy ustalić dla każdego typu urządzenia. </w:t>
      </w:r>
      <w:r w:rsidR="001213A3">
        <w:rPr>
          <w:rFonts w:eastAsia="Arial Narrow" w:cs="Arial Narrow"/>
          <w:color w:val="000000"/>
        </w:rPr>
        <w:t>Wynik z płyty dynamicznej dotyczy</w:t>
      </w:r>
      <w:r w:rsidR="001213A3" w:rsidRPr="007E1D1E">
        <w:rPr>
          <w:rFonts w:eastAsia="Arial Narrow" w:cs="Arial Narrow"/>
          <w:color w:val="000000"/>
        </w:rPr>
        <w:t xml:space="preserve"> warstwy o grubości do 0,3m</w:t>
      </w:r>
      <w:r w:rsidR="001213A3">
        <w:rPr>
          <w:rFonts w:eastAsia="Arial Narrow" w:cs="Arial Narrow"/>
          <w:color w:val="000000"/>
        </w:rPr>
        <w:t>.</w:t>
      </w:r>
    </w:p>
    <w:p w14:paraId="01ECAA59" w14:textId="77777777" w:rsidR="00953555" w:rsidRDefault="00953555" w:rsidP="00953555">
      <w:r w:rsidRPr="004F2EF9">
        <w:rPr>
          <w:b/>
        </w:rPr>
        <w:t>5.11.8.</w:t>
      </w:r>
      <w:r>
        <w:t xml:space="preserve"> Inżynier/Inspektor nadzoru może dopuścić zastosowanie wyłącznie do dodatkowej kontroli zagęszczenia nasypów z gruntów niespoistych sond dynamicznych. Procedurę badania oraz interpretacji wyników wskazano w załączniku Z.2.L.  </w:t>
      </w:r>
    </w:p>
    <w:p w14:paraId="6F4FC68F" w14:textId="77777777" w:rsidR="00953555" w:rsidRDefault="00953555" w:rsidP="00953555">
      <w:pPr>
        <w:pStyle w:val="Nagwek2"/>
      </w:pPr>
      <w:r>
        <w:t xml:space="preserve">5.12 Wymagania dotyczące nośności  </w:t>
      </w:r>
    </w:p>
    <w:p w14:paraId="62815EED" w14:textId="77777777" w:rsidR="00953555" w:rsidRDefault="00953555" w:rsidP="00953555">
      <w:r w:rsidRPr="004F2EF9">
        <w:rPr>
          <w:b/>
        </w:rPr>
        <w:t>5.12.1.</w:t>
      </w:r>
      <w:r>
        <w:t xml:space="preserve"> Wartość wtórnego modułu odkształcenia należy kontrolować na powierzchni warstw,  w odniesieniu do których określono wymóg dotyczący minimalnej wartości wtórnego  modułu odkształcenia E2. Szczegółowe wymagania dotyczące wartości wtórnego modułu odkształcenia E2 w wykopach podano w STWiORB D-02.01.01. ”Roboty ziemne. Wykonanie wykopów”. </w:t>
      </w:r>
      <w:r>
        <w:lastRenderedPageBreak/>
        <w:t xml:space="preserve">Szczegółowe wymagania dotyczące wartości modułu odkształcenia E2 w nasypach podano w STWiORB D-02.03.01. ”Roboty ziemne. Wykonanie nasypów”. Schematy z podanymi wartościami w wykopach i w nasypach podano w załączniku 1. </w:t>
      </w:r>
    </w:p>
    <w:p w14:paraId="18238823" w14:textId="77777777" w:rsidR="00953555" w:rsidRDefault="00953555" w:rsidP="00953555">
      <w:r w:rsidRPr="004F2EF9">
        <w:rPr>
          <w:b/>
        </w:rPr>
        <w:t>5.12.2.</w:t>
      </w:r>
      <w:r>
        <w:t xml:space="preserve"> Roboty ziemne należy wykonać w sposób zapewniający uzyskanie nośności podłoża  gruntowego nawierzchni, określonej wartością wtórnego modułu odkształcenia E2,  nie gorszej niż przyjęta w projekcie konstrukcji nawierzchni. Nie dopuszcza się redukcji grubości warstw konstrukcji nawierzchni w przypadku stwierdzenia większej wartości E2 niż przyjęta w projekcie konstrukcji nawierzchni. </w:t>
      </w:r>
    </w:p>
    <w:p w14:paraId="262A589E" w14:textId="77777777" w:rsidR="00953555" w:rsidRDefault="00953555" w:rsidP="00953555">
      <w:r w:rsidRPr="004F2EF9">
        <w:rPr>
          <w:b/>
        </w:rPr>
        <w:t>5.12.3.</w:t>
      </w:r>
      <w:r>
        <w:t xml:space="preserve"> Moduł odkształcenia należy obliczać według wzoru określonego w p. 1.6.20 na podstawie badania według zasad podanych w Załączniku 2. Wartości modułów można </w:t>
      </w:r>
    </w:p>
    <w:p w14:paraId="41967E30" w14:textId="77777777" w:rsidR="00953555" w:rsidRDefault="00953555" w:rsidP="00953555">
      <w:r>
        <w:t xml:space="preserve">uznać za miarodajne,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wartości modułów. </w:t>
      </w:r>
    </w:p>
    <w:p w14:paraId="4573DAA4" w14:textId="77777777" w:rsidR="00953555" w:rsidRDefault="00953555" w:rsidP="00953555">
      <w:r w:rsidRPr="004F2EF9">
        <w:rPr>
          <w:b/>
        </w:rPr>
        <w:t>5.12.4.</w:t>
      </w:r>
      <w:r>
        <w:t xml:space="preserve"> Alternatywnie dopuszcza się kontrolę i ocenę nośności na powierzchni warstwy  gruntu/materiału na podstawie oznaczenia wartości modułu dynamicznego </w:t>
      </w:r>
      <w:proofErr w:type="spellStart"/>
      <w:r>
        <w:t>Evd</w:t>
      </w:r>
      <w:proofErr w:type="spellEnd"/>
      <w:r>
        <w:t xml:space="preserve">  z zastosowaniem lekkiej płyty dynamicznej LPD. Dopuszczenie tej metody wymaga  potwierdzenia na odcinku próbnym i akceptacji przez Inżyniera/Inspektora nadzoru  korelacji wartości wtórnego modułu odkształcenia E2, stanowiących kryterium akceptacji nośności, z wartościami modułu dynamicznego </w:t>
      </w:r>
      <w:proofErr w:type="spellStart"/>
      <w:r>
        <w:t>Evd</w:t>
      </w:r>
      <w:proofErr w:type="spellEnd"/>
      <w:r>
        <w:t xml:space="preserve"> w odniesieniu do gruntów i materiałów stosowanych w konkretnym przypadku i określonych z zastosowaniem wybranego typu (konstrukcji) LPD.W przypadku stosowania płyt LPD o różnych konstrukcjach korelację należy ustalić dla każdego typu urządzenia. Metodami badawczymi referencyjnymi dla wskaźnika zagęszczenia oraz wtórnego modułu odkształcenia w każdym przypadku są metody opisane w załącznikach Z2B oraz Z2C.  </w:t>
      </w:r>
      <w:r w:rsidR="001213A3">
        <w:rPr>
          <w:rFonts w:eastAsia="Arial Narrow" w:cs="Arial Narrow"/>
          <w:color w:val="000000"/>
        </w:rPr>
        <w:t>Wynik z płyty dynamicznej dotyczy</w:t>
      </w:r>
      <w:r w:rsidR="001213A3" w:rsidRPr="007E1D1E">
        <w:rPr>
          <w:rFonts w:eastAsia="Arial Narrow" w:cs="Arial Narrow"/>
          <w:color w:val="000000"/>
        </w:rPr>
        <w:t xml:space="preserve"> warstwy o grubości do 0,3m</w:t>
      </w:r>
      <w:r w:rsidR="001213A3">
        <w:rPr>
          <w:rFonts w:eastAsia="Arial Narrow" w:cs="Arial Narrow"/>
          <w:color w:val="000000"/>
        </w:rPr>
        <w:t>.</w:t>
      </w:r>
    </w:p>
    <w:p w14:paraId="0897B24E" w14:textId="77777777" w:rsidR="00953555" w:rsidRDefault="00953555" w:rsidP="00953555">
      <w:r w:rsidRPr="004F2EF9">
        <w:rPr>
          <w:b/>
        </w:rPr>
        <w:t>5.12.5.</w:t>
      </w:r>
      <w:r>
        <w:t xml:space="preserve"> W przypadku stosowania płyty LPD należy uwzględnić właściwe dla tej metody  ograniczenia w zakresie jej stosowalności. Płytę dynamiczną można stosować wyłącznie dla gruntów niespoistych o uziarnieniu do 63 mm. Wartość modułu </w:t>
      </w:r>
      <w:proofErr w:type="spellStart"/>
      <w:r>
        <w:t>Evd</w:t>
      </w:r>
      <w:proofErr w:type="spellEnd"/>
      <w:r>
        <w:t xml:space="preserve"> można uznać za miarodajną, jeżeli wilgotność gruntu/materiału warstwy w czasie badania nie jest niższa o więcej niż 2% w stosunku do wilgotności jaką miał on w czasie zagęszczania. Dopuszczenie badania z zastosowaniem LPD nie może kolidować z zapisami p. 6.1.3. niniejszych STWiORB. </w:t>
      </w:r>
      <w:r w:rsidR="001213A3">
        <w:rPr>
          <w:rFonts w:eastAsia="Arial Narrow" w:cs="Arial Narrow"/>
          <w:color w:val="000000"/>
        </w:rPr>
        <w:t>Wynik z płyty dynamicznej dotyczy</w:t>
      </w:r>
      <w:r w:rsidR="001213A3" w:rsidRPr="007E1D1E">
        <w:rPr>
          <w:rFonts w:eastAsia="Arial Narrow" w:cs="Arial Narrow"/>
          <w:color w:val="000000"/>
        </w:rPr>
        <w:t xml:space="preserve"> warstwy o grubości do 0,3m</w:t>
      </w:r>
      <w:r w:rsidR="001213A3">
        <w:rPr>
          <w:rFonts w:eastAsia="Arial Narrow" w:cs="Arial Narrow"/>
          <w:color w:val="000000"/>
        </w:rPr>
        <w:t>.</w:t>
      </w:r>
    </w:p>
    <w:p w14:paraId="3E9FFCF4" w14:textId="77777777" w:rsidR="00953555" w:rsidRDefault="00953555" w:rsidP="00953555">
      <w:r>
        <w:t xml:space="preserve"> </w:t>
      </w:r>
    </w:p>
    <w:p w14:paraId="1AB7F356" w14:textId="77777777" w:rsidR="00953555" w:rsidRDefault="00953555" w:rsidP="00953555">
      <w:pPr>
        <w:pStyle w:val="Nagwek1"/>
      </w:pPr>
      <w:r>
        <w:t xml:space="preserve">6. KONTROLA JAKOŚCI ROBÓT </w:t>
      </w:r>
    </w:p>
    <w:p w14:paraId="1DFEE3CA" w14:textId="77777777" w:rsidR="00953555" w:rsidRDefault="00953555" w:rsidP="00953555">
      <w:pPr>
        <w:pStyle w:val="Nagwek2"/>
      </w:pPr>
      <w:r>
        <w:t xml:space="preserve">6.1 Ogólne wymagania dotyczące kontroli jakości robót </w:t>
      </w:r>
    </w:p>
    <w:p w14:paraId="5675830A" w14:textId="77777777" w:rsidR="00953555" w:rsidRDefault="00953555" w:rsidP="00953555">
      <w:r w:rsidRPr="004F2EF9">
        <w:rPr>
          <w:b/>
        </w:rPr>
        <w:t>6.1.1.</w:t>
      </w:r>
      <w:r>
        <w:t xml:space="preserve"> Ogólne wymagania dotyczące kontroli jakości robót podano w STWiORB D-M 00.00.00, Wymagania ogólne". </w:t>
      </w:r>
    </w:p>
    <w:p w14:paraId="7530FB7C" w14:textId="77777777" w:rsidR="00953555" w:rsidRDefault="00953555" w:rsidP="00953555">
      <w:r>
        <w:t xml:space="preserve">Badania i pomiary dzielą się na: </w:t>
      </w:r>
    </w:p>
    <w:p w14:paraId="732CB09D" w14:textId="77777777" w:rsidR="00953555" w:rsidRDefault="00953555" w:rsidP="00953555">
      <w:r>
        <w:t xml:space="preserve">–badania i pomiary Wykonawcy – w ramach własnego nadzoru </w:t>
      </w:r>
    </w:p>
    <w:p w14:paraId="14807EE2" w14:textId="77777777" w:rsidR="00953555" w:rsidRDefault="00953555" w:rsidP="00953555">
      <w:r>
        <w:t xml:space="preserve">–badania i pomiary kontrolne – w ramach nadzoru Zamawiającego. </w:t>
      </w:r>
    </w:p>
    <w:p w14:paraId="209063B8" w14:textId="77777777" w:rsidR="00953555" w:rsidRDefault="00953555" w:rsidP="00953555">
      <w:r>
        <w:t xml:space="preserve">W uzasadnionych przypadkach w ramach badań i pomiarów kontrolnych dopuszcza się wykonanie badań i pomiarów kontrolnych dodatkowych i/lub badań i pomiarów arbitrażowych. </w:t>
      </w:r>
    </w:p>
    <w:p w14:paraId="5E4E457C" w14:textId="77777777" w:rsidR="00953555" w:rsidRDefault="00953555" w:rsidP="00953555">
      <w:r>
        <w:t xml:space="preserve">Badania obejmują: </w:t>
      </w:r>
    </w:p>
    <w:p w14:paraId="7BCC965C" w14:textId="77777777" w:rsidR="00953555" w:rsidRDefault="00953555" w:rsidP="00953555">
      <w:r>
        <w:t xml:space="preserve">–pobranie próbek, </w:t>
      </w:r>
    </w:p>
    <w:p w14:paraId="72B15256" w14:textId="77777777" w:rsidR="00953555" w:rsidRDefault="00953555" w:rsidP="00953555">
      <w:r>
        <w:t xml:space="preserve">–zapakowanie próbek do wysyłki, </w:t>
      </w:r>
    </w:p>
    <w:p w14:paraId="17B0A475" w14:textId="77777777" w:rsidR="00953555" w:rsidRDefault="00953555" w:rsidP="00953555">
      <w:r>
        <w:t xml:space="preserve">–transport próbek z miejsca pobrania do placówki wykonującej badania, </w:t>
      </w:r>
    </w:p>
    <w:p w14:paraId="6EA1CFAD" w14:textId="77777777" w:rsidR="00953555" w:rsidRDefault="00953555" w:rsidP="00953555">
      <w:r>
        <w:t xml:space="preserve">–przeprowadzenie badania, </w:t>
      </w:r>
    </w:p>
    <w:p w14:paraId="50A9225F" w14:textId="77777777" w:rsidR="00953555" w:rsidRDefault="00953555" w:rsidP="00953555">
      <w:r>
        <w:t xml:space="preserve">–sprawozdanie z badań.  </w:t>
      </w:r>
    </w:p>
    <w:p w14:paraId="0398808A" w14:textId="77777777" w:rsidR="00953555" w:rsidRDefault="00953555" w:rsidP="00953555">
      <w:r>
        <w:t xml:space="preserve">Pomiary obejmują terenową weryfikację zrealizowanych robót. </w:t>
      </w:r>
    </w:p>
    <w:p w14:paraId="0C87E270" w14:textId="77777777" w:rsidR="00953555" w:rsidRDefault="00953555" w:rsidP="00953555">
      <w:r w:rsidRPr="004F2EF9">
        <w:rPr>
          <w:b/>
        </w:rPr>
        <w:t>6.1.2.</w:t>
      </w:r>
      <w:r>
        <w:t xml:space="preserve"> Wykonawca jest zobowiązany do przeprowadzania na bieżąco badań i pomiarów w celu sprawdzania czy jakość wykonanych Robót jest zgodna z postawionymi wymaganiami. 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Inżynierowi/Inspektorowi Nadzoru. Zakres badań i pomiarów Wykonawcy nie powinien być mniejszy niż wskazano w niniejszym STWiORB.  </w:t>
      </w:r>
    </w:p>
    <w:p w14:paraId="54068DEC" w14:textId="77777777" w:rsidR="00953555" w:rsidRDefault="00953555" w:rsidP="00953555">
      <w:r w:rsidRPr="004F2EF9">
        <w:rPr>
          <w:b/>
        </w:rPr>
        <w:t>6.1.3.</w:t>
      </w:r>
      <w:r>
        <w:t xml:space="preserve"> Podczas kontroli jakości robót badania należy prowadzić zgodnie z metodami  i wymaganiami wskazanymi w niniejszych STWiORB. Na wniosek Wykonawcy Inżynier/  Inspektor nadzoru – o ile niniejsze STWiORB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STWiORB oraz są co najmniej równoważne w odniesieniu do przyszłego bezpieczeństwa konstrukcji, oraz jej użytkowalności i trwałości, jakich można byłoby oczekiwać w przypadku zastosowania wymagań wskazanych w niniejszych STWiORB. Każde odstępstwo od wymagań zawartych w niniejszych STWiORB oraz od wymagań określonych w przywołanych normach i procedurach należy szczegółowo uzasadnić i opisać, w szczególności należy poddać ocenie wpływ odstępstwa od wymagań określonych w niniejszych STWiORB, na wyniki poszczególnych badań. </w:t>
      </w:r>
    </w:p>
    <w:p w14:paraId="1A7F6928" w14:textId="77777777" w:rsidR="00953555" w:rsidRDefault="00953555" w:rsidP="00953555">
      <w:r w:rsidRPr="004F2EF9">
        <w:rPr>
          <w:b/>
        </w:rPr>
        <w:t>6.1.4.</w:t>
      </w:r>
      <w:r>
        <w:t xml:space="preserve"> Badania i pomiary kontrolne są zlecane przez Inżyniera/Inspektora Nadzoru, a których celem jest sprawdzenie, czy jakość zastosowanych materiałów i wyrobów budowlanych  oraz ukończonych robót warstwy  spełniają wymagania określone w kontrakcie.  Pobieraniem próbek, wykonaniem badań i pomiarów na miejscu budowy zajmuje się Laboratorium </w:t>
      </w:r>
      <w:r>
        <w:lastRenderedPageBreak/>
        <w:t xml:space="preserve">Zamawiającego/Inżynier/Inspektor Nadzoru przy udziale lub po poinformowaniu przedstawicieli Wykonawcy. Zamawiający decyduje o wyborze Laboratorium Zamawiającego. </w:t>
      </w:r>
    </w:p>
    <w:p w14:paraId="24F1F5E1" w14:textId="77777777" w:rsidR="00953555" w:rsidRDefault="00953555" w:rsidP="00953555">
      <w:r>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7172841D" w14:textId="77777777" w:rsidR="00953555" w:rsidRDefault="00953555" w:rsidP="00953555">
      <w:r>
        <w:t xml:space="preserve">Inżynier Kontraktu/Inspektor Nadzoru decyduje o miejscach pobierania próbek i wyznaczeniu odcinków częściowych ocenianego odcinka budowy tzn. dziennej działce roboczej.  </w:t>
      </w:r>
    </w:p>
    <w:p w14:paraId="51434266" w14:textId="77777777" w:rsidR="00953555" w:rsidRDefault="00953555" w:rsidP="00953555">
      <w:r w:rsidRPr="004F2EF9">
        <w:rPr>
          <w:b/>
        </w:rPr>
        <w:t>6.1.5.</w:t>
      </w:r>
      <w:r>
        <w:t xml:space="preserve"> 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1C571242" w14:textId="77777777" w:rsidR="00953555" w:rsidRDefault="00953555" w:rsidP="00953555">
      <w:r>
        <w:t xml:space="preserve">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 </w:t>
      </w:r>
    </w:p>
    <w:p w14:paraId="5364213A" w14:textId="77777777" w:rsidR="00953555" w:rsidRDefault="00953555" w:rsidP="00953555">
      <w:r>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435B9133" w14:textId="77777777" w:rsidR="00953555" w:rsidRDefault="00953555" w:rsidP="00953555">
      <w:r>
        <w:t xml:space="preserve"> </w:t>
      </w:r>
    </w:p>
    <w:p w14:paraId="2ADE3748" w14:textId="77777777" w:rsidR="00953555" w:rsidRDefault="00953555" w:rsidP="00953555">
      <w:r>
        <w:t xml:space="preserve"> </w:t>
      </w:r>
    </w:p>
    <w:p w14:paraId="29FB9242" w14:textId="77777777" w:rsidR="00953555" w:rsidRDefault="00953555" w:rsidP="00953555">
      <w:pPr>
        <w:pStyle w:val="Nagwek2"/>
      </w:pPr>
      <w:r>
        <w:t xml:space="preserve">6.2 Badania i pomiary przed przystąpieniem do robót ziemnych </w:t>
      </w:r>
    </w:p>
    <w:p w14:paraId="3326C44C" w14:textId="77777777" w:rsidR="00953555" w:rsidRDefault="00953555" w:rsidP="00953555">
      <w:r w:rsidRPr="004F2EF9">
        <w:rPr>
          <w:b/>
        </w:rPr>
        <w:t>6.2.1.</w:t>
      </w:r>
      <w:r>
        <w:t xml:space="preserve"> Przed przystąpieniem do robót ziemnych lub wydzielonego ich etapu należy zweryfikować założenia dotyczące przydatności gruntów i materiałów antropogenicznych do zastosowania jako materiał nasypowy, uwzględniając wymagania określone w punkcie 2 oraz w Dokumentacji Projektowej. Ocenę taką należy przeprowadzać w przypadku każdej zmiany rodzaju lub źródła materiału do wykorzystania jako materiał nasypowy. </w:t>
      </w:r>
    </w:p>
    <w:p w14:paraId="714554AC" w14:textId="77777777" w:rsidR="00953555" w:rsidRDefault="00953555" w:rsidP="00953555">
      <w:r w:rsidRPr="004F2EF9">
        <w:rPr>
          <w:b/>
        </w:rPr>
        <w:t>6.2.2.</w:t>
      </w:r>
      <w:r>
        <w:t xml:space="preserve"> Przed zastosowaniem </w:t>
      </w:r>
      <w:proofErr w:type="spellStart"/>
      <w:r>
        <w:t>geosyntetyków</w:t>
      </w:r>
      <w:proofErr w:type="spellEnd"/>
      <w:r>
        <w:t xml:space="preserve"> w robotach ziemnych, Wykonawca powinien  </w:t>
      </w:r>
    </w:p>
    <w:p w14:paraId="0BCE4C1D" w14:textId="77777777" w:rsidR="00953555" w:rsidRDefault="00953555" w:rsidP="00953555">
      <w:r>
        <w:t xml:space="preserve">przedstawić Inżynierowi/Inspektorowi nadzoru  ich Deklaracje Właściwości Użytkowych (DWU) oraz inne dokumenty, jeżeli konieczność ich przedłożenia wynika z Dokumentacji Projektowej, potwierdzające spełnienie wymagań w zakresie istotnych właściwości, nie ujętych w DWU (na przykład wytrzymałość długoterminowa </w:t>
      </w:r>
      <w:proofErr w:type="spellStart"/>
      <w:r>
        <w:t>geosyntetyku</w:t>
      </w:r>
      <w:proofErr w:type="spellEnd"/>
      <w:r>
        <w:t xml:space="preserve"> stosowanego jako zbrojenie). </w:t>
      </w:r>
    </w:p>
    <w:p w14:paraId="044AB14E" w14:textId="77777777" w:rsidR="00953555" w:rsidRDefault="00953555" w:rsidP="00953555">
      <w:r w:rsidRPr="004F2EF9">
        <w:rPr>
          <w:b/>
        </w:rPr>
        <w:t>6.2.3.</w:t>
      </w:r>
      <w:r>
        <w:t xml:space="preserve"> 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 </w:t>
      </w:r>
    </w:p>
    <w:p w14:paraId="4080BCBA" w14:textId="77777777" w:rsidR="00953555" w:rsidRDefault="00953555" w:rsidP="00953555">
      <w:r w:rsidRPr="004F2EF9">
        <w:rPr>
          <w:b/>
        </w:rPr>
        <w:t>6.2.4.</w:t>
      </w:r>
      <w:r>
        <w:t xml:space="preserve"> W przypadku warstwy ulepszonego podłoża Wykonawca przed przystąpieniem  do jej wykonania przedstawi wszystkie niezbędne dokumenty wynikające z wymagań  określonych w STWiORB, dotyczące technologii stosowanej do wykonania tej warstwy,  a w razie potrzeby wykona odcinek próbny na polecenie Inżyniera/Inspektora nadzoru. </w:t>
      </w:r>
    </w:p>
    <w:p w14:paraId="25D4F8AC" w14:textId="77777777" w:rsidR="00953555" w:rsidRDefault="00953555" w:rsidP="00953555">
      <w:pPr>
        <w:pStyle w:val="Nagwek2"/>
      </w:pPr>
      <w:r>
        <w:t xml:space="preserve">6.3 Badania i pomiary w czasie realizacji robót ziemnych </w:t>
      </w:r>
    </w:p>
    <w:p w14:paraId="7654B4CC" w14:textId="77777777" w:rsidR="00953555" w:rsidRDefault="00953555" w:rsidP="00953555">
      <w:r w:rsidRPr="004F2EF9">
        <w:rPr>
          <w:b/>
        </w:rPr>
        <w:t>6.3.1.</w:t>
      </w:r>
      <w:r>
        <w:t xml:space="preserve"> Wykonawca jest zobowiązany do przeprowadzania na bieżąco badań i pomiarów w celu sprawdzania czy jakość wykonanych Robót jest zgodna z postawionymi wymaganiami.  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Inżynierowi/Inspektorowi nadzoru. </w:t>
      </w:r>
    </w:p>
    <w:p w14:paraId="2AA8FFE7" w14:textId="77777777" w:rsidR="00953555" w:rsidRDefault="00953555" w:rsidP="00953555">
      <w:r w:rsidRPr="004F2EF9">
        <w:rPr>
          <w:b/>
        </w:rPr>
        <w:t>6.3.2.</w:t>
      </w:r>
      <w:r>
        <w:t xml:space="preserve"> W trakcie prowadzenia robót należy sprawdzać na bieżąco odwodnienie korpusu  drogowego. Sprawdzanie polega na kontroli zgodności z wymaganiami określonymi  w punkcie 5 oraz  z Dokumentacją Projektową. Szczególną uwagę należy zwrócić na: </w:t>
      </w:r>
    </w:p>
    <w:p w14:paraId="306E1C42" w14:textId="77777777" w:rsidR="00953555" w:rsidRDefault="00953555" w:rsidP="00953555">
      <w:r>
        <w:t xml:space="preserve">•właściwe ujęcie i odprowadzenie wód opadowych, </w:t>
      </w:r>
    </w:p>
    <w:p w14:paraId="0B3ED391" w14:textId="77777777" w:rsidR="00953555" w:rsidRDefault="00953555" w:rsidP="00953555">
      <w:r>
        <w:t xml:space="preserve">•właściwe ujęcie i odprowadzenie wysięków wodnych, </w:t>
      </w:r>
    </w:p>
    <w:p w14:paraId="04470F03" w14:textId="77777777" w:rsidR="00953555" w:rsidRDefault="00953555" w:rsidP="00953555">
      <w:r>
        <w:t xml:space="preserve">•właściwe prowadzenie prac aby nie powodować nawadniania gruntów w wykopie  lub w nasypie. </w:t>
      </w:r>
    </w:p>
    <w:p w14:paraId="35179572" w14:textId="77777777" w:rsidR="00953555" w:rsidRDefault="00953555" w:rsidP="00953555">
      <w:r w:rsidRPr="004F2EF9">
        <w:rPr>
          <w:b/>
        </w:rPr>
        <w:t>6.3.3.</w:t>
      </w:r>
      <w:r>
        <w:t xml:space="preserve"> Sprawdzenie wykonania skarp polega na sprawdzeniu zgodności robót z wymaganiami  dotyczącymi: </w:t>
      </w:r>
    </w:p>
    <w:p w14:paraId="64CD0875" w14:textId="77777777" w:rsidR="00953555" w:rsidRDefault="00953555" w:rsidP="00953555">
      <w:r>
        <w:t xml:space="preserve">•pochyleń i dokładności wykonania skarp określonych w tablicy 6.1.,  </w:t>
      </w:r>
    </w:p>
    <w:p w14:paraId="28CA6CBD" w14:textId="77777777" w:rsidR="00953555" w:rsidRDefault="00953555" w:rsidP="00953555">
      <w:r>
        <w:t xml:space="preserve">•wykonania umocnień powierzchni skarp, sformułowanymi w Dokumentacji Projektowej lub w Projekcie Geotechnicznym. </w:t>
      </w:r>
    </w:p>
    <w:p w14:paraId="78BA4847" w14:textId="77777777" w:rsidR="00953555" w:rsidRDefault="00953555" w:rsidP="00953555">
      <w:r w:rsidRPr="004F2EF9">
        <w:rPr>
          <w:b/>
        </w:rPr>
        <w:t>6.3.4.</w:t>
      </w:r>
      <w:r>
        <w:t xml:space="preserve"> Zakres czynności wchodzących w zakres sprawdzenia jakości robót w czasie wykonywania wykopów określono w STWiORB D-02.01.01 „Roboty ziemne. Wykonywanie wykopów”. </w:t>
      </w:r>
    </w:p>
    <w:p w14:paraId="1D73BFC9" w14:textId="77777777" w:rsidR="00953555" w:rsidRDefault="00953555" w:rsidP="00953555">
      <w:r w:rsidRPr="004F2EF9">
        <w:rPr>
          <w:b/>
        </w:rPr>
        <w:t>6.3.5.</w:t>
      </w:r>
      <w:r>
        <w:t xml:space="preserve"> Szczegółowy zakres czynności wchodzących w zakres sprawdzenia jakości robót w czasie wykonywania nasypów oraz ukopów, </w:t>
      </w:r>
      <w:proofErr w:type="spellStart"/>
      <w:r>
        <w:t>dokopów</w:t>
      </w:r>
      <w:proofErr w:type="spellEnd"/>
      <w:r>
        <w:t xml:space="preserve"> i odkładów, określono w STWiORB D-02.03.01. „Roboty ziemne. Wykonywanie nasypów”. </w:t>
      </w:r>
    </w:p>
    <w:p w14:paraId="7C913C63" w14:textId="77777777" w:rsidR="00953555" w:rsidRDefault="00953555" w:rsidP="00953555">
      <w:pPr>
        <w:pStyle w:val="Nagwek2"/>
      </w:pPr>
      <w:r>
        <w:t xml:space="preserve">6.4 Badania do odbioru korpusu ziemnego </w:t>
      </w:r>
    </w:p>
    <w:p w14:paraId="6AC68EE9" w14:textId="77777777" w:rsidR="00953555" w:rsidRDefault="00953555" w:rsidP="00953555">
      <w:r w:rsidRPr="004F2EF9">
        <w:rPr>
          <w:b/>
        </w:rPr>
        <w:t>6.4.1.</w:t>
      </w:r>
      <w:r>
        <w:t xml:space="preserve"> Odbioru korpusu ziemnego dokonuje się na podstawie technicznych dokumentów  kontrolnych, zgromadzonych przed przystąpieniem do robót oraz prowadzonych w czasie wykonywania robót ziemnych oraz na podstawie badań i pomiarów wykonanych  po zakończeniu wykonania budowli ziemnej,  w zakresie wymaganym przez STWiORB. </w:t>
      </w:r>
    </w:p>
    <w:p w14:paraId="5E655EAE" w14:textId="77777777" w:rsidR="00953555" w:rsidRDefault="00953555" w:rsidP="00953555">
      <w:r w:rsidRPr="004F2EF9">
        <w:rPr>
          <w:b/>
        </w:rPr>
        <w:lastRenderedPageBreak/>
        <w:t>6.4.2.</w:t>
      </w:r>
      <w:r>
        <w:t xml:space="preserve"> W zakres badań w czasie odbioru budowli ziemnej wchodzi sprawdzenie: technicznych  dokumentów kontrolnych, cech geometrycznych budowli ziemnej, zagęszczenia, nośności oraz odwodnienia. Ponadto należy sprawdzić wykonanie i umocnienie skarp, na podstawie wymagań odrębnej STWiORB. </w:t>
      </w:r>
    </w:p>
    <w:p w14:paraId="71EE118C" w14:textId="77777777" w:rsidR="00953555" w:rsidRDefault="00953555" w:rsidP="00953555">
      <w:r w:rsidRPr="004F2EF9">
        <w:rPr>
          <w:b/>
        </w:rPr>
        <w:t>6.4.3.</w:t>
      </w:r>
      <w:r>
        <w:t xml:space="preserve"> Częstotliwość oraz zakres badań i pomiarów cech geometrycznych budowli ziemnej  do odbioru robót ziemnych podano w tablicy 6.1. </w:t>
      </w:r>
    </w:p>
    <w:p w14:paraId="55242DFB" w14:textId="77777777" w:rsidR="00953555" w:rsidRDefault="00953555" w:rsidP="00953555">
      <w:r>
        <w:t xml:space="preserve">Tablica 6.1.  Częstotliwość oraz zakres badań i pomiarów geometrycznych wykonanych robót ziemnych </w:t>
      </w:r>
    </w:p>
    <w:tbl>
      <w:tblPr>
        <w:tblW w:w="9475" w:type="dxa"/>
        <w:tblInd w:w="14" w:type="dxa"/>
        <w:tblCellMar>
          <w:top w:w="52" w:type="dxa"/>
          <w:left w:w="67" w:type="dxa"/>
          <w:right w:w="11" w:type="dxa"/>
        </w:tblCellMar>
        <w:tblLook w:val="04A0" w:firstRow="1" w:lastRow="0" w:firstColumn="1" w:lastColumn="0" w:noHBand="0" w:noVBand="1"/>
      </w:tblPr>
      <w:tblGrid>
        <w:gridCol w:w="498"/>
        <w:gridCol w:w="2993"/>
        <w:gridCol w:w="3989"/>
        <w:gridCol w:w="1995"/>
      </w:tblGrid>
      <w:tr w:rsidR="00953555" w14:paraId="6CF12029" w14:textId="77777777" w:rsidTr="009E102C">
        <w:trPr>
          <w:trHeight w:val="519"/>
        </w:trPr>
        <w:tc>
          <w:tcPr>
            <w:tcW w:w="497" w:type="dxa"/>
            <w:tcBorders>
              <w:top w:val="single" w:sz="6" w:space="0" w:color="000000"/>
              <w:left w:val="double" w:sz="4" w:space="0" w:color="000000"/>
              <w:bottom w:val="single" w:sz="6" w:space="0" w:color="000000"/>
              <w:right w:val="single" w:sz="6" w:space="0" w:color="000000"/>
            </w:tcBorders>
            <w:vAlign w:val="center"/>
          </w:tcPr>
          <w:p w14:paraId="6804D56A" w14:textId="77777777" w:rsidR="00953555" w:rsidRPr="00740044" w:rsidRDefault="00953555" w:rsidP="009E102C">
            <w:pPr>
              <w:pStyle w:val="Bezodstpw"/>
              <w:rPr>
                <w:sz w:val="22"/>
              </w:rPr>
            </w:pPr>
            <w:r w:rsidRPr="00740044">
              <w:rPr>
                <w:sz w:val="22"/>
              </w:rPr>
              <w:t xml:space="preserve">Lp. </w:t>
            </w:r>
          </w:p>
        </w:tc>
        <w:tc>
          <w:tcPr>
            <w:tcW w:w="2993" w:type="dxa"/>
            <w:tcBorders>
              <w:top w:val="single" w:sz="6" w:space="0" w:color="000000"/>
              <w:left w:val="single" w:sz="6" w:space="0" w:color="000000"/>
              <w:bottom w:val="single" w:sz="6" w:space="0" w:color="000000"/>
              <w:right w:val="single" w:sz="6" w:space="0" w:color="000000"/>
            </w:tcBorders>
            <w:vAlign w:val="center"/>
          </w:tcPr>
          <w:p w14:paraId="1C7C3E8B" w14:textId="77777777" w:rsidR="00953555" w:rsidRPr="00740044" w:rsidRDefault="00953555" w:rsidP="009E102C">
            <w:pPr>
              <w:pStyle w:val="Bezodstpw"/>
              <w:rPr>
                <w:sz w:val="22"/>
              </w:rPr>
            </w:pPr>
            <w:r w:rsidRPr="00740044">
              <w:rPr>
                <w:sz w:val="22"/>
              </w:rPr>
              <w:t xml:space="preserve">Badana cecha </w:t>
            </w:r>
          </w:p>
        </w:tc>
        <w:tc>
          <w:tcPr>
            <w:tcW w:w="3989" w:type="dxa"/>
            <w:tcBorders>
              <w:top w:val="single" w:sz="6" w:space="0" w:color="000000"/>
              <w:left w:val="single" w:sz="6" w:space="0" w:color="000000"/>
              <w:bottom w:val="single" w:sz="6" w:space="0" w:color="000000"/>
              <w:right w:val="single" w:sz="6" w:space="0" w:color="000000"/>
            </w:tcBorders>
            <w:vAlign w:val="center"/>
          </w:tcPr>
          <w:p w14:paraId="657817B6" w14:textId="77777777" w:rsidR="00953555" w:rsidRPr="00740044" w:rsidRDefault="00953555" w:rsidP="009E102C">
            <w:pPr>
              <w:pStyle w:val="Bezodstpw"/>
              <w:rPr>
                <w:sz w:val="22"/>
              </w:rPr>
            </w:pPr>
            <w:r w:rsidRPr="00740044">
              <w:rPr>
                <w:sz w:val="22"/>
              </w:rPr>
              <w:t xml:space="preserve">Minimalna częstotliwość badań i pomiarów </w:t>
            </w:r>
          </w:p>
        </w:tc>
        <w:tc>
          <w:tcPr>
            <w:tcW w:w="1995" w:type="dxa"/>
            <w:tcBorders>
              <w:top w:val="single" w:sz="6" w:space="0" w:color="000000"/>
              <w:left w:val="single" w:sz="6" w:space="0" w:color="000000"/>
              <w:bottom w:val="single" w:sz="6" w:space="0" w:color="000000"/>
              <w:right w:val="double" w:sz="4" w:space="0" w:color="000000"/>
            </w:tcBorders>
          </w:tcPr>
          <w:p w14:paraId="4B328A51" w14:textId="77777777" w:rsidR="00953555" w:rsidRPr="00740044" w:rsidRDefault="00953555" w:rsidP="009E102C">
            <w:pPr>
              <w:pStyle w:val="Bezodstpw"/>
              <w:rPr>
                <w:sz w:val="22"/>
              </w:rPr>
            </w:pPr>
            <w:r w:rsidRPr="00740044">
              <w:rPr>
                <w:sz w:val="22"/>
              </w:rPr>
              <w:t xml:space="preserve">Tolerancje wykonania robót </w:t>
            </w:r>
          </w:p>
        </w:tc>
      </w:tr>
      <w:tr w:rsidR="00953555" w14:paraId="6837F775" w14:textId="77777777" w:rsidTr="009E102C">
        <w:trPr>
          <w:trHeight w:val="150"/>
        </w:trPr>
        <w:tc>
          <w:tcPr>
            <w:tcW w:w="497" w:type="dxa"/>
            <w:tcBorders>
              <w:top w:val="single" w:sz="6" w:space="0" w:color="000000"/>
              <w:left w:val="double" w:sz="4" w:space="0" w:color="000000"/>
              <w:bottom w:val="single" w:sz="6" w:space="0" w:color="000000"/>
              <w:right w:val="single" w:sz="6" w:space="0" w:color="000000"/>
            </w:tcBorders>
            <w:vAlign w:val="center"/>
          </w:tcPr>
          <w:p w14:paraId="796BC3D2" w14:textId="77777777" w:rsidR="00953555" w:rsidRPr="00740044" w:rsidRDefault="00953555" w:rsidP="009E102C">
            <w:pPr>
              <w:pStyle w:val="Bezodstpw"/>
              <w:rPr>
                <w:sz w:val="22"/>
              </w:rPr>
            </w:pPr>
            <w:r w:rsidRPr="00740044">
              <w:rPr>
                <w:sz w:val="22"/>
              </w:rPr>
              <w:t xml:space="preserve">1 </w:t>
            </w:r>
          </w:p>
        </w:tc>
        <w:tc>
          <w:tcPr>
            <w:tcW w:w="2993" w:type="dxa"/>
            <w:tcBorders>
              <w:top w:val="single" w:sz="6" w:space="0" w:color="000000"/>
              <w:left w:val="single" w:sz="6" w:space="0" w:color="000000"/>
              <w:bottom w:val="single" w:sz="6" w:space="0" w:color="000000"/>
              <w:right w:val="single" w:sz="6" w:space="0" w:color="000000"/>
            </w:tcBorders>
            <w:vAlign w:val="center"/>
          </w:tcPr>
          <w:p w14:paraId="3644441A" w14:textId="77777777" w:rsidR="00953555" w:rsidRPr="00740044" w:rsidRDefault="00953555" w:rsidP="009E102C">
            <w:pPr>
              <w:pStyle w:val="Bezodstpw"/>
              <w:rPr>
                <w:sz w:val="22"/>
              </w:rPr>
            </w:pPr>
            <w:r w:rsidRPr="00740044">
              <w:rPr>
                <w:sz w:val="22"/>
              </w:rPr>
              <w:t xml:space="preserve">Szerokości korpusu drogowego </w:t>
            </w:r>
          </w:p>
        </w:tc>
        <w:tc>
          <w:tcPr>
            <w:tcW w:w="3989" w:type="dxa"/>
            <w:vMerge w:val="restart"/>
            <w:tcBorders>
              <w:top w:val="single" w:sz="6" w:space="0" w:color="000000"/>
              <w:left w:val="single" w:sz="6" w:space="0" w:color="000000"/>
              <w:bottom w:val="single" w:sz="6" w:space="0" w:color="000000"/>
              <w:right w:val="single" w:sz="6" w:space="0" w:color="000000"/>
            </w:tcBorders>
            <w:vAlign w:val="center"/>
          </w:tcPr>
          <w:p w14:paraId="73F57A2D" w14:textId="77777777" w:rsidR="00953555" w:rsidRPr="00740044" w:rsidRDefault="00953555" w:rsidP="009E102C">
            <w:pPr>
              <w:pStyle w:val="Bezodstpw"/>
              <w:rPr>
                <w:sz w:val="22"/>
              </w:rPr>
            </w:pPr>
            <w:r w:rsidRPr="00740044">
              <w:rPr>
                <w:sz w:val="22"/>
              </w:rPr>
              <w:t xml:space="preserve">Pomiar taśmą, szablonem, łatą o długości 3 m i poziomicą lub niwelatorem, w odstępach co 200 m na prostych, w </w:t>
            </w:r>
          </w:p>
          <w:p w14:paraId="2B5CFD4C" w14:textId="77777777" w:rsidR="00953555" w:rsidRPr="00740044" w:rsidRDefault="00953555" w:rsidP="009E102C">
            <w:pPr>
              <w:pStyle w:val="Bezodstpw"/>
              <w:rPr>
                <w:sz w:val="22"/>
              </w:rPr>
            </w:pPr>
            <w:r w:rsidRPr="00740044">
              <w:rPr>
                <w:sz w:val="22"/>
              </w:rPr>
              <w:t xml:space="preserve">punktach głównych łuku, co 100 m na </w:t>
            </w:r>
          </w:p>
          <w:p w14:paraId="296E0448" w14:textId="77777777" w:rsidR="00953555" w:rsidRPr="00740044" w:rsidRDefault="00953555" w:rsidP="009E102C">
            <w:pPr>
              <w:pStyle w:val="Bezodstpw"/>
              <w:rPr>
                <w:sz w:val="22"/>
              </w:rPr>
            </w:pPr>
            <w:r w:rsidRPr="00740044">
              <w:rPr>
                <w:sz w:val="22"/>
              </w:rPr>
              <w:t xml:space="preserve">łukach o R </w:t>
            </w:r>
            <w:r w:rsidRPr="00740044">
              <w:rPr>
                <w:rFonts w:ascii="Segoe UI Symbol" w:eastAsia="Segoe UI Symbol" w:hAnsi="Segoe UI Symbol" w:cs="Segoe UI Symbol"/>
                <w:sz w:val="22"/>
              </w:rPr>
              <w:t></w:t>
            </w:r>
            <w:r w:rsidRPr="00740044">
              <w:rPr>
                <w:sz w:val="22"/>
              </w:rPr>
              <w:t xml:space="preserve"> 100 m co 50 m na łukach o </w:t>
            </w:r>
          </w:p>
          <w:p w14:paraId="7CA7166B" w14:textId="77777777" w:rsidR="00953555" w:rsidRPr="00740044" w:rsidRDefault="00953555" w:rsidP="009E102C">
            <w:pPr>
              <w:pStyle w:val="Bezodstpw"/>
              <w:rPr>
                <w:sz w:val="22"/>
              </w:rPr>
            </w:pPr>
            <w:r w:rsidRPr="00740044">
              <w:rPr>
                <w:sz w:val="22"/>
              </w:rPr>
              <w:t xml:space="preserve">R </w:t>
            </w:r>
            <w:r w:rsidRPr="00740044">
              <w:rPr>
                <w:rFonts w:ascii="Segoe UI Symbol" w:eastAsia="Segoe UI Symbol" w:hAnsi="Segoe UI Symbol" w:cs="Segoe UI Symbol"/>
                <w:sz w:val="22"/>
              </w:rPr>
              <w:t></w:t>
            </w:r>
            <w:r w:rsidRPr="00740044">
              <w:rPr>
                <w:sz w:val="22"/>
              </w:rPr>
              <w:t xml:space="preserve"> 100 m oraz w miejscach, które budzą wątpliwości </w:t>
            </w:r>
          </w:p>
        </w:tc>
        <w:tc>
          <w:tcPr>
            <w:tcW w:w="1995" w:type="dxa"/>
            <w:tcBorders>
              <w:top w:val="single" w:sz="6" w:space="0" w:color="000000"/>
              <w:left w:val="single" w:sz="6" w:space="0" w:color="000000"/>
              <w:bottom w:val="single" w:sz="6" w:space="0" w:color="000000"/>
              <w:right w:val="double" w:sz="4" w:space="0" w:color="000000"/>
            </w:tcBorders>
            <w:vAlign w:val="center"/>
          </w:tcPr>
          <w:p w14:paraId="31140607" w14:textId="77777777" w:rsidR="00953555" w:rsidRPr="00740044" w:rsidRDefault="00953555" w:rsidP="009E102C">
            <w:pPr>
              <w:pStyle w:val="Bezodstpw"/>
              <w:rPr>
                <w:sz w:val="22"/>
              </w:rPr>
            </w:pPr>
            <w:r w:rsidRPr="00740044">
              <w:rPr>
                <w:sz w:val="22"/>
              </w:rPr>
              <w:t xml:space="preserve">≤ +5 cm  </w:t>
            </w:r>
          </w:p>
        </w:tc>
      </w:tr>
      <w:tr w:rsidR="00953555" w14:paraId="1AA9E9D9" w14:textId="77777777" w:rsidTr="009E102C">
        <w:trPr>
          <w:trHeight w:val="114"/>
        </w:trPr>
        <w:tc>
          <w:tcPr>
            <w:tcW w:w="497" w:type="dxa"/>
            <w:tcBorders>
              <w:top w:val="single" w:sz="6" w:space="0" w:color="000000"/>
              <w:left w:val="double" w:sz="4" w:space="0" w:color="000000"/>
              <w:bottom w:val="single" w:sz="6" w:space="0" w:color="000000"/>
              <w:right w:val="single" w:sz="6" w:space="0" w:color="000000"/>
            </w:tcBorders>
            <w:vAlign w:val="center"/>
          </w:tcPr>
          <w:p w14:paraId="461D3731" w14:textId="77777777" w:rsidR="00953555" w:rsidRPr="00740044" w:rsidRDefault="00953555" w:rsidP="009E102C">
            <w:pPr>
              <w:pStyle w:val="Bezodstpw"/>
              <w:rPr>
                <w:sz w:val="22"/>
              </w:rPr>
            </w:pPr>
            <w:r w:rsidRPr="00740044">
              <w:rPr>
                <w:sz w:val="22"/>
              </w:rPr>
              <w:t xml:space="preserve">2 </w:t>
            </w:r>
          </w:p>
        </w:tc>
        <w:tc>
          <w:tcPr>
            <w:tcW w:w="2993" w:type="dxa"/>
            <w:tcBorders>
              <w:top w:val="single" w:sz="6" w:space="0" w:color="000000"/>
              <w:left w:val="single" w:sz="6" w:space="0" w:color="000000"/>
              <w:bottom w:val="single" w:sz="6" w:space="0" w:color="000000"/>
              <w:right w:val="single" w:sz="6" w:space="0" w:color="000000"/>
            </w:tcBorders>
          </w:tcPr>
          <w:p w14:paraId="69DB3E05" w14:textId="77777777" w:rsidR="00953555" w:rsidRPr="00740044" w:rsidRDefault="00953555" w:rsidP="009E102C">
            <w:pPr>
              <w:pStyle w:val="Bezodstpw"/>
              <w:rPr>
                <w:sz w:val="22"/>
              </w:rPr>
            </w:pPr>
            <w:r w:rsidRPr="00740044">
              <w:rPr>
                <w:sz w:val="22"/>
              </w:rPr>
              <w:t xml:space="preserve">Odchylenie osi korpusu ziemnego </w:t>
            </w:r>
          </w:p>
        </w:tc>
        <w:tc>
          <w:tcPr>
            <w:tcW w:w="0" w:type="auto"/>
            <w:vMerge/>
            <w:tcBorders>
              <w:top w:val="nil"/>
              <w:left w:val="single" w:sz="6" w:space="0" w:color="000000"/>
              <w:bottom w:val="nil"/>
              <w:right w:val="single" w:sz="6" w:space="0" w:color="000000"/>
            </w:tcBorders>
          </w:tcPr>
          <w:p w14:paraId="1AE74340" w14:textId="77777777" w:rsidR="00953555" w:rsidRPr="00740044" w:rsidRDefault="00953555" w:rsidP="009E102C">
            <w:pPr>
              <w:pStyle w:val="Bezodstpw"/>
              <w:rPr>
                <w:sz w:val="22"/>
              </w:rPr>
            </w:pPr>
          </w:p>
        </w:tc>
        <w:tc>
          <w:tcPr>
            <w:tcW w:w="1995" w:type="dxa"/>
            <w:tcBorders>
              <w:top w:val="single" w:sz="6" w:space="0" w:color="000000"/>
              <w:left w:val="single" w:sz="6" w:space="0" w:color="000000"/>
              <w:bottom w:val="single" w:sz="6" w:space="0" w:color="000000"/>
              <w:right w:val="double" w:sz="4" w:space="0" w:color="000000"/>
            </w:tcBorders>
            <w:vAlign w:val="center"/>
          </w:tcPr>
          <w:p w14:paraId="350BA446" w14:textId="77777777" w:rsidR="00953555" w:rsidRPr="00740044" w:rsidRDefault="00953555" w:rsidP="009E102C">
            <w:pPr>
              <w:pStyle w:val="Bezodstpw"/>
              <w:rPr>
                <w:sz w:val="22"/>
              </w:rPr>
            </w:pPr>
            <w:r w:rsidRPr="00740044">
              <w:rPr>
                <w:sz w:val="22"/>
              </w:rPr>
              <w:t xml:space="preserve">± 5 cm </w:t>
            </w:r>
          </w:p>
        </w:tc>
      </w:tr>
      <w:tr w:rsidR="00953555" w14:paraId="63C078A9" w14:textId="77777777" w:rsidTr="009E102C">
        <w:trPr>
          <w:trHeight w:val="406"/>
        </w:trPr>
        <w:tc>
          <w:tcPr>
            <w:tcW w:w="497" w:type="dxa"/>
            <w:tcBorders>
              <w:top w:val="single" w:sz="6" w:space="0" w:color="000000"/>
              <w:left w:val="double" w:sz="4" w:space="0" w:color="000000"/>
              <w:bottom w:val="single" w:sz="6" w:space="0" w:color="000000"/>
              <w:right w:val="single" w:sz="6" w:space="0" w:color="000000"/>
            </w:tcBorders>
            <w:vAlign w:val="center"/>
          </w:tcPr>
          <w:p w14:paraId="037CEA33" w14:textId="77777777" w:rsidR="00953555" w:rsidRPr="00740044" w:rsidRDefault="00953555" w:rsidP="009E102C">
            <w:pPr>
              <w:pStyle w:val="Bezodstpw"/>
              <w:rPr>
                <w:sz w:val="22"/>
              </w:rPr>
            </w:pPr>
            <w:r w:rsidRPr="00740044">
              <w:rPr>
                <w:sz w:val="22"/>
              </w:rPr>
              <w:t xml:space="preserve">3 </w:t>
            </w:r>
          </w:p>
        </w:tc>
        <w:tc>
          <w:tcPr>
            <w:tcW w:w="2993" w:type="dxa"/>
            <w:tcBorders>
              <w:top w:val="single" w:sz="6" w:space="0" w:color="000000"/>
              <w:left w:val="single" w:sz="6" w:space="0" w:color="000000"/>
              <w:bottom w:val="single" w:sz="6" w:space="0" w:color="000000"/>
              <w:right w:val="single" w:sz="6" w:space="0" w:color="000000"/>
            </w:tcBorders>
            <w:vAlign w:val="center"/>
          </w:tcPr>
          <w:p w14:paraId="6A315B20" w14:textId="77777777" w:rsidR="00953555" w:rsidRPr="00740044" w:rsidRDefault="00953555" w:rsidP="009E102C">
            <w:pPr>
              <w:pStyle w:val="Bezodstpw"/>
              <w:rPr>
                <w:sz w:val="22"/>
              </w:rPr>
            </w:pPr>
            <w:r w:rsidRPr="00740044">
              <w:rPr>
                <w:sz w:val="22"/>
              </w:rPr>
              <w:t xml:space="preserve">Szerokości dna rowów </w:t>
            </w:r>
          </w:p>
        </w:tc>
        <w:tc>
          <w:tcPr>
            <w:tcW w:w="0" w:type="auto"/>
            <w:vMerge/>
            <w:tcBorders>
              <w:top w:val="nil"/>
              <w:left w:val="single" w:sz="6" w:space="0" w:color="000000"/>
              <w:bottom w:val="nil"/>
              <w:right w:val="single" w:sz="6" w:space="0" w:color="000000"/>
            </w:tcBorders>
          </w:tcPr>
          <w:p w14:paraId="0281C819" w14:textId="77777777" w:rsidR="00953555" w:rsidRPr="00740044" w:rsidRDefault="00953555" w:rsidP="009E102C">
            <w:pPr>
              <w:pStyle w:val="Bezodstpw"/>
              <w:rPr>
                <w:sz w:val="22"/>
              </w:rPr>
            </w:pPr>
          </w:p>
        </w:tc>
        <w:tc>
          <w:tcPr>
            <w:tcW w:w="1995" w:type="dxa"/>
            <w:tcBorders>
              <w:top w:val="single" w:sz="6" w:space="0" w:color="000000"/>
              <w:left w:val="single" w:sz="6" w:space="0" w:color="000000"/>
              <w:bottom w:val="single" w:sz="6" w:space="0" w:color="000000"/>
              <w:right w:val="double" w:sz="4" w:space="0" w:color="000000"/>
            </w:tcBorders>
            <w:vAlign w:val="center"/>
          </w:tcPr>
          <w:p w14:paraId="47E62905" w14:textId="77777777" w:rsidR="00953555" w:rsidRPr="00740044" w:rsidRDefault="00953555" w:rsidP="009E102C">
            <w:pPr>
              <w:pStyle w:val="Bezodstpw"/>
              <w:rPr>
                <w:sz w:val="22"/>
              </w:rPr>
            </w:pPr>
            <w:r w:rsidRPr="00740044">
              <w:rPr>
                <w:sz w:val="22"/>
              </w:rPr>
              <w:t xml:space="preserve">± 5 cm </w:t>
            </w:r>
          </w:p>
        </w:tc>
      </w:tr>
      <w:tr w:rsidR="00953555" w14:paraId="24B1F44E" w14:textId="77777777" w:rsidTr="009E102C">
        <w:trPr>
          <w:trHeight w:val="80"/>
        </w:trPr>
        <w:tc>
          <w:tcPr>
            <w:tcW w:w="497" w:type="dxa"/>
            <w:tcBorders>
              <w:top w:val="single" w:sz="6" w:space="0" w:color="000000"/>
              <w:left w:val="double" w:sz="4" w:space="0" w:color="000000"/>
              <w:bottom w:val="single" w:sz="6" w:space="0" w:color="000000"/>
              <w:right w:val="single" w:sz="6" w:space="0" w:color="000000"/>
            </w:tcBorders>
            <w:vAlign w:val="center"/>
          </w:tcPr>
          <w:p w14:paraId="69E1E60D" w14:textId="77777777" w:rsidR="00953555" w:rsidRPr="00740044" w:rsidRDefault="00953555" w:rsidP="009E102C">
            <w:pPr>
              <w:pStyle w:val="Bezodstpw"/>
              <w:rPr>
                <w:sz w:val="22"/>
              </w:rPr>
            </w:pPr>
            <w:r w:rsidRPr="00740044">
              <w:rPr>
                <w:sz w:val="22"/>
              </w:rPr>
              <w:t xml:space="preserve">4 </w:t>
            </w:r>
          </w:p>
        </w:tc>
        <w:tc>
          <w:tcPr>
            <w:tcW w:w="2993" w:type="dxa"/>
            <w:tcBorders>
              <w:top w:val="single" w:sz="6" w:space="0" w:color="000000"/>
              <w:left w:val="single" w:sz="6" w:space="0" w:color="000000"/>
              <w:bottom w:val="single" w:sz="6" w:space="0" w:color="000000"/>
              <w:right w:val="single" w:sz="6" w:space="0" w:color="000000"/>
            </w:tcBorders>
          </w:tcPr>
          <w:p w14:paraId="1A4367D4" w14:textId="77777777" w:rsidR="00953555" w:rsidRPr="00740044" w:rsidRDefault="00953555" w:rsidP="009E102C">
            <w:pPr>
              <w:pStyle w:val="Bezodstpw"/>
              <w:rPr>
                <w:sz w:val="22"/>
              </w:rPr>
            </w:pPr>
            <w:r w:rsidRPr="00740044">
              <w:rPr>
                <w:sz w:val="22"/>
              </w:rPr>
              <w:t xml:space="preserve">Rzędne powierzchni korpusu drogowego </w:t>
            </w:r>
          </w:p>
        </w:tc>
        <w:tc>
          <w:tcPr>
            <w:tcW w:w="0" w:type="auto"/>
            <w:vMerge/>
            <w:tcBorders>
              <w:top w:val="nil"/>
              <w:left w:val="single" w:sz="6" w:space="0" w:color="000000"/>
              <w:bottom w:val="nil"/>
              <w:right w:val="single" w:sz="6" w:space="0" w:color="000000"/>
            </w:tcBorders>
          </w:tcPr>
          <w:p w14:paraId="26F2E118" w14:textId="77777777" w:rsidR="00953555" w:rsidRPr="00740044" w:rsidRDefault="00953555" w:rsidP="009E102C">
            <w:pPr>
              <w:pStyle w:val="Bezodstpw"/>
              <w:rPr>
                <w:sz w:val="22"/>
              </w:rPr>
            </w:pPr>
          </w:p>
        </w:tc>
        <w:tc>
          <w:tcPr>
            <w:tcW w:w="1995" w:type="dxa"/>
            <w:tcBorders>
              <w:top w:val="single" w:sz="6" w:space="0" w:color="000000"/>
              <w:left w:val="single" w:sz="6" w:space="0" w:color="000000"/>
              <w:bottom w:val="single" w:sz="6" w:space="0" w:color="000000"/>
              <w:right w:val="double" w:sz="4" w:space="0" w:color="000000"/>
            </w:tcBorders>
          </w:tcPr>
          <w:p w14:paraId="4EB22E95" w14:textId="77777777" w:rsidR="00953555" w:rsidRPr="00740044" w:rsidRDefault="00953555" w:rsidP="009E102C">
            <w:pPr>
              <w:pStyle w:val="Bezodstpw"/>
              <w:rPr>
                <w:sz w:val="22"/>
              </w:rPr>
            </w:pPr>
            <w:r w:rsidRPr="00740044">
              <w:rPr>
                <w:sz w:val="22"/>
              </w:rPr>
              <w:t xml:space="preserve">Nie więcej niż -3 cm lub +1 cm </w:t>
            </w:r>
          </w:p>
        </w:tc>
      </w:tr>
      <w:tr w:rsidR="00953555" w14:paraId="0B1B1B35" w14:textId="77777777" w:rsidTr="009E102C">
        <w:trPr>
          <w:trHeight w:val="258"/>
        </w:trPr>
        <w:tc>
          <w:tcPr>
            <w:tcW w:w="497" w:type="dxa"/>
            <w:tcBorders>
              <w:top w:val="single" w:sz="6" w:space="0" w:color="000000"/>
              <w:left w:val="double" w:sz="4" w:space="0" w:color="000000"/>
              <w:bottom w:val="single" w:sz="6" w:space="0" w:color="000000"/>
              <w:right w:val="single" w:sz="6" w:space="0" w:color="000000"/>
            </w:tcBorders>
            <w:vAlign w:val="center"/>
          </w:tcPr>
          <w:p w14:paraId="59F61692" w14:textId="77777777" w:rsidR="00953555" w:rsidRPr="00740044" w:rsidRDefault="00953555" w:rsidP="009E102C">
            <w:pPr>
              <w:pStyle w:val="Bezodstpw"/>
              <w:rPr>
                <w:sz w:val="22"/>
              </w:rPr>
            </w:pPr>
            <w:r w:rsidRPr="00740044">
              <w:rPr>
                <w:sz w:val="22"/>
              </w:rPr>
              <w:t xml:space="preserve">5 </w:t>
            </w:r>
          </w:p>
        </w:tc>
        <w:tc>
          <w:tcPr>
            <w:tcW w:w="2993" w:type="dxa"/>
            <w:tcBorders>
              <w:top w:val="single" w:sz="6" w:space="0" w:color="000000"/>
              <w:left w:val="single" w:sz="6" w:space="0" w:color="000000"/>
              <w:bottom w:val="single" w:sz="6" w:space="0" w:color="000000"/>
              <w:right w:val="single" w:sz="6" w:space="0" w:color="000000"/>
            </w:tcBorders>
            <w:vAlign w:val="center"/>
          </w:tcPr>
          <w:p w14:paraId="50CCCEC2" w14:textId="77777777" w:rsidR="00953555" w:rsidRPr="00740044" w:rsidRDefault="00953555" w:rsidP="009E102C">
            <w:pPr>
              <w:pStyle w:val="Bezodstpw"/>
              <w:rPr>
                <w:sz w:val="22"/>
              </w:rPr>
            </w:pPr>
            <w:r w:rsidRPr="00740044">
              <w:rPr>
                <w:sz w:val="22"/>
              </w:rPr>
              <w:t xml:space="preserve">Pochylenie skarp </w:t>
            </w:r>
          </w:p>
        </w:tc>
        <w:tc>
          <w:tcPr>
            <w:tcW w:w="0" w:type="auto"/>
            <w:vMerge/>
            <w:tcBorders>
              <w:top w:val="nil"/>
              <w:left w:val="single" w:sz="6" w:space="0" w:color="000000"/>
              <w:bottom w:val="nil"/>
              <w:right w:val="single" w:sz="6" w:space="0" w:color="000000"/>
            </w:tcBorders>
          </w:tcPr>
          <w:p w14:paraId="5C24BBA5" w14:textId="77777777" w:rsidR="00953555" w:rsidRPr="00740044" w:rsidRDefault="00953555" w:rsidP="009E102C">
            <w:pPr>
              <w:pStyle w:val="Bezodstpw"/>
              <w:rPr>
                <w:sz w:val="22"/>
              </w:rPr>
            </w:pPr>
          </w:p>
        </w:tc>
        <w:tc>
          <w:tcPr>
            <w:tcW w:w="1995" w:type="dxa"/>
            <w:tcBorders>
              <w:top w:val="single" w:sz="6" w:space="0" w:color="000000"/>
              <w:left w:val="single" w:sz="6" w:space="0" w:color="000000"/>
              <w:bottom w:val="single" w:sz="6" w:space="0" w:color="000000"/>
              <w:right w:val="double" w:sz="4" w:space="0" w:color="000000"/>
            </w:tcBorders>
          </w:tcPr>
          <w:p w14:paraId="083F9A9D" w14:textId="77777777" w:rsidR="00953555" w:rsidRPr="00740044" w:rsidRDefault="00953555" w:rsidP="009E102C">
            <w:pPr>
              <w:pStyle w:val="Bezodstpw"/>
              <w:rPr>
                <w:sz w:val="22"/>
              </w:rPr>
            </w:pPr>
            <w:r w:rsidRPr="00740044">
              <w:rPr>
                <w:sz w:val="22"/>
              </w:rPr>
              <w:t xml:space="preserve">≤ 10% wartości pochylenia </w:t>
            </w:r>
          </w:p>
        </w:tc>
      </w:tr>
      <w:tr w:rsidR="00953555" w14:paraId="49F7FEE5" w14:textId="77777777" w:rsidTr="009E102C">
        <w:trPr>
          <w:trHeight w:val="221"/>
        </w:trPr>
        <w:tc>
          <w:tcPr>
            <w:tcW w:w="497" w:type="dxa"/>
            <w:tcBorders>
              <w:top w:val="single" w:sz="6" w:space="0" w:color="000000"/>
              <w:left w:val="double" w:sz="4" w:space="0" w:color="000000"/>
              <w:bottom w:val="single" w:sz="6" w:space="0" w:color="000000"/>
              <w:right w:val="single" w:sz="6" w:space="0" w:color="000000"/>
            </w:tcBorders>
            <w:vAlign w:val="center"/>
          </w:tcPr>
          <w:p w14:paraId="29EF6D23" w14:textId="77777777" w:rsidR="00953555" w:rsidRPr="00740044" w:rsidRDefault="00953555" w:rsidP="009E102C">
            <w:pPr>
              <w:pStyle w:val="Bezodstpw"/>
              <w:rPr>
                <w:sz w:val="22"/>
              </w:rPr>
            </w:pPr>
            <w:r w:rsidRPr="00740044">
              <w:rPr>
                <w:sz w:val="22"/>
              </w:rPr>
              <w:t xml:space="preserve">6 </w:t>
            </w:r>
          </w:p>
        </w:tc>
        <w:tc>
          <w:tcPr>
            <w:tcW w:w="2993" w:type="dxa"/>
            <w:tcBorders>
              <w:top w:val="single" w:sz="6" w:space="0" w:color="000000"/>
              <w:left w:val="single" w:sz="6" w:space="0" w:color="000000"/>
              <w:bottom w:val="single" w:sz="6" w:space="0" w:color="000000"/>
              <w:right w:val="single" w:sz="6" w:space="0" w:color="000000"/>
            </w:tcBorders>
          </w:tcPr>
          <w:p w14:paraId="613AA9FC" w14:textId="77777777" w:rsidR="00953555" w:rsidRPr="00740044" w:rsidRDefault="00953555" w:rsidP="009E102C">
            <w:pPr>
              <w:pStyle w:val="Bezodstpw"/>
              <w:rPr>
                <w:sz w:val="22"/>
              </w:rPr>
            </w:pPr>
            <w:r w:rsidRPr="00740044">
              <w:rPr>
                <w:sz w:val="22"/>
              </w:rPr>
              <w:t xml:space="preserve">Równość górnej powierzchni korpusu drogowego </w:t>
            </w:r>
          </w:p>
        </w:tc>
        <w:tc>
          <w:tcPr>
            <w:tcW w:w="0" w:type="auto"/>
            <w:vMerge/>
            <w:tcBorders>
              <w:top w:val="nil"/>
              <w:left w:val="single" w:sz="6" w:space="0" w:color="000000"/>
              <w:bottom w:val="nil"/>
              <w:right w:val="single" w:sz="6" w:space="0" w:color="000000"/>
            </w:tcBorders>
          </w:tcPr>
          <w:p w14:paraId="22981352" w14:textId="77777777" w:rsidR="00953555" w:rsidRPr="00740044" w:rsidRDefault="00953555" w:rsidP="009E102C">
            <w:pPr>
              <w:pStyle w:val="Bezodstpw"/>
              <w:rPr>
                <w:sz w:val="22"/>
              </w:rPr>
            </w:pPr>
          </w:p>
        </w:tc>
        <w:tc>
          <w:tcPr>
            <w:tcW w:w="1995" w:type="dxa"/>
            <w:tcBorders>
              <w:top w:val="single" w:sz="6" w:space="0" w:color="000000"/>
              <w:left w:val="single" w:sz="6" w:space="0" w:color="000000"/>
              <w:bottom w:val="single" w:sz="6" w:space="0" w:color="000000"/>
              <w:right w:val="double" w:sz="4" w:space="0" w:color="000000"/>
            </w:tcBorders>
            <w:vAlign w:val="center"/>
          </w:tcPr>
          <w:p w14:paraId="3F2A0469" w14:textId="77777777" w:rsidR="00953555" w:rsidRPr="00740044" w:rsidRDefault="00953555" w:rsidP="009E102C">
            <w:pPr>
              <w:pStyle w:val="Bezodstpw"/>
              <w:rPr>
                <w:sz w:val="22"/>
              </w:rPr>
            </w:pPr>
            <w:r w:rsidRPr="00740044">
              <w:rPr>
                <w:sz w:val="22"/>
              </w:rPr>
              <w:t xml:space="preserve">≤ 3 cm </w:t>
            </w:r>
          </w:p>
        </w:tc>
      </w:tr>
      <w:tr w:rsidR="00953555" w14:paraId="697B9525" w14:textId="77777777" w:rsidTr="009E102C">
        <w:trPr>
          <w:trHeight w:val="20"/>
        </w:trPr>
        <w:tc>
          <w:tcPr>
            <w:tcW w:w="497" w:type="dxa"/>
            <w:tcBorders>
              <w:top w:val="single" w:sz="6" w:space="0" w:color="000000"/>
              <w:left w:val="double" w:sz="4" w:space="0" w:color="000000"/>
              <w:bottom w:val="single" w:sz="6" w:space="0" w:color="000000"/>
              <w:right w:val="single" w:sz="6" w:space="0" w:color="000000"/>
            </w:tcBorders>
            <w:vAlign w:val="center"/>
          </w:tcPr>
          <w:p w14:paraId="49FA6D5C" w14:textId="77777777" w:rsidR="00953555" w:rsidRPr="00740044" w:rsidRDefault="00953555" w:rsidP="009E102C">
            <w:pPr>
              <w:pStyle w:val="Bezodstpw"/>
              <w:rPr>
                <w:sz w:val="22"/>
              </w:rPr>
            </w:pPr>
            <w:r w:rsidRPr="00740044">
              <w:rPr>
                <w:sz w:val="22"/>
              </w:rPr>
              <w:t xml:space="preserve">7 </w:t>
            </w:r>
          </w:p>
        </w:tc>
        <w:tc>
          <w:tcPr>
            <w:tcW w:w="2993" w:type="dxa"/>
            <w:tcBorders>
              <w:top w:val="single" w:sz="6" w:space="0" w:color="000000"/>
              <w:left w:val="single" w:sz="6" w:space="0" w:color="000000"/>
              <w:bottom w:val="single" w:sz="6" w:space="0" w:color="000000"/>
              <w:right w:val="single" w:sz="6" w:space="0" w:color="000000"/>
            </w:tcBorders>
            <w:vAlign w:val="center"/>
          </w:tcPr>
          <w:p w14:paraId="274237EB" w14:textId="77777777" w:rsidR="00953555" w:rsidRPr="00740044" w:rsidRDefault="00953555" w:rsidP="009E102C">
            <w:pPr>
              <w:pStyle w:val="Bezodstpw"/>
              <w:rPr>
                <w:sz w:val="22"/>
              </w:rPr>
            </w:pPr>
            <w:r w:rsidRPr="00740044">
              <w:rPr>
                <w:sz w:val="22"/>
              </w:rPr>
              <w:t xml:space="preserve">Równość skarp </w:t>
            </w:r>
          </w:p>
        </w:tc>
        <w:tc>
          <w:tcPr>
            <w:tcW w:w="0" w:type="auto"/>
            <w:vMerge/>
            <w:tcBorders>
              <w:top w:val="nil"/>
              <w:left w:val="single" w:sz="6" w:space="0" w:color="000000"/>
              <w:bottom w:val="single" w:sz="6" w:space="0" w:color="000000"/>
              <w:right w:val="single" w:sz="6" w:space="0" w:color="000000"/>
            </w:tcBorders>
          </w:tcPr>
          <w:p w14:paraId="3267EF84" w14:textId="77777777" w:rsidR="00953555" w:rsidRPr="00740044" w:rsidRDefault="00953555" w:rsidP="009E102C">
            <w:pPr>
              <w:pStyle w:val="Bezodstpw"/>
              <w:rPr>
                <w:sz w:val="22"/>
              </w:rPr>
            </w:pPr>
          </w:p>
        </w:tc>
        <w:tc>
          <w:tcPr>
            <w:tcW w:w="1995" w:type="dxa"/>
            <w:tcBorders>
              <w:top w:val="single" w:sz="6" w:space="0" w:color="000000"/>
              <w:left w:val="single" w:sz="6" w:space="0" w:color="000000"/>
              <w:bottom w:val="single" w:sz="6" w:space="0" w:color="000000"/>
              <w:right w:val="double" w:sz="4" w:space="0" w:color="000000"/>
            </w:tcBorders>
            <w:vAlign w:val="center"/>
          </w:tcPr>
          <w:p w14:paraId="585C56D2" w14:textId="77777777" w:rsidR="00953555" w:rsidRPr="00740044" w:rsidRDefault="00953555" w:rsidP="009E102C">
            <w:pPr>
              <w:pStyle w:val="Bezodstpw"/>
              <w:rPr>
                <w:sz w:val="22"/>
              </w:rPr>
            </w:pPr>
            <w:r w:rsidRPr="00740044">
              <w:rPr>
                <w:sz w:val="22"/>
              </w:rPr>
              <w:t xml:space="preserve">≤ </w:t>
            </w:r>
            <w:r w:rsidRPr="00740044">
              <w:rPr>
                <w:rFonts w:ascii="Segoe UI Symbol" w:eastAsia="Segoe UI Symbol" w:hAnsi="Segoe UI Symbol" w:cs="Segoe UI Symbol"/>
                <w:sz w:val="22"/>
              </w:rPr>
              <w:t>+/-</w:t>
            </w:r>
            <w:r w:rsidRPr="00740044">
              <w:rPr>
                <w:sz w:val="22"/>
              </w:rPr>
              <w:t xml:space="preserve"> 10 cm </w:t>
            </w:r>
          </w:p>
        </w:tc>
      </w:tr>
      <w:tr w:rsidR="00953555" w14:paraId="2473C12A" w14:textId="77777777" w:rsidTr="009E102C">
        <w:trPr>
          <w:trHeight w:val="502"/>
        </w:trPr>
        <w:tc>
          <w:tcPr>
            <w:tcW w:w="497" w:type="dxa"/>
            <w:tcBorders>
              <w:top w:val="single" w:sz="6" w:space="0" w:color="000000"/>
              <w:left w:val="double" w:sz="4" w:space="0" w:color="000000"/>
              <w:bottom w:val="single" w:sz="6" w:space="0" w:color="000000"/>
              <w:right w:val="single" w:sz="6" w:space="0" w:color="000000"/>
            </w:tcBorders>
            <w:vAlign w:val="center"/>
          </w:tcPr>
          <w:p w14:paraId="4515AAFF" w14:textId="77777777" w:rsidR="00953555" w:rsidRPr="00740044" w:rsidRDefault="00953555" w:rsidP="009E102C">
            <w:pPr>
              <w:pStyle w:val="Bezodstpw"/>
              <w:rPr>
                <w:sz w:val="22"/>
              </w:rPr>
            </w:pPr>
            <w:r w:rsidRPr="00740044">
              <w:rPr>
                <w:sz w:val="22"/>
              </w:rPr>
              <w:t xml:space="preserve">8 </w:t>
            </w:r>
          </w:p>
        </w:tc>
        <w:tc>
          <w:tcPr>
            <w:tcW w:w="2993" w:type="dxa"/>
            <w:tcBorders>
              <w:top w:val="single" w:sz="6" w:space="0" w:color="000000"/>
              <w:left w:val="single" w:sz="6" w:space="0" w:color="000000"/>
              <w:bottom w:val="single" w:sz="6" w:space="0" w:color="000000"/>
              <w:right w:val="single" w:sz="6" w:space="0" w:color="000000"/>
            </w:tcBorders>
          </w:tcPr>
          <w:p w14:paraId="6B4DCA75" w14:textId="77777777" w:rsidR="00953555" w:rsidRPr="00740044" w:rsidRDefault="00953555" w:rsidP="009E102C">
            <w:pPr>
              <w:pStyle w:val="Bezodstpw"/>
              <w:rPr>
                <w:sz w:val="22"/>
              </w:rPr>
            </w:pPr>
            <w:r w:rsidRPr="00740044">
              <w:rPr>
                <w:sz w:val="22"/>
              </w:rPr>
              <w:t xml:space="preserve">Spadek podłużny powierzchni korpusu drogowego lub dna </w:t>
            </w:r>
          </w:p>
          <w:p w14:paraId="225CD1D5" w14:textId="77777777" w:rsidR="00953555" w:rsidRPr="00740044" w:rsidRDefault="00953555" w:rsidP="009E102C">
            <w:pPr>
              <w:pStyle w:val="Bezodstpw"/>
              <w:rPr>
                <w:sz w:val="22"/>
              </w:rPr>
            </w:pPr>
            <w:r w:rsidRPr="00740044">
              <w:rPr>
                <w:sz w:val="22"/>
              </w:rPr>
              <w:t xml:space="preserve">rowu </w:t>
            </w:r>
          </w:p>
        </w:tc>
        <w:tc>
          <w:tcPr>
            <w:tcW w:w="3989" w:type="dxa"/>
            <w:tcBorders>
              <w:top w:val="single" w:sz="6" w:space="0" w:color="000000"/>
              <w:left w:val="single" w:sz="6" w:space="0" w:color="000000"/>
              <w:bottom w:val="single" w:sz="6" w:space="0" w:color="000000"/>
              <w:right w:val="single" w:sz="6" w:space="0" w:color="000000"/>
            </w:tcBorders>
          </w:tcPr>
          <w:p w14:paraId="5DEA9E6F" w14:textId="77777777" w:rsidR="00953555" w:rsidRPr="00740044" w:rsidRDefault="00953555" w:rsidP="009E102C">
            <w:pPr>
              <w:pStyle w:val="Bezodstpw"/>
              <w:rPr>
                <w:sz w:val="22"/>
              </w:rPr>
            </w:pPr>
            <w:r w:rsidRPr="00740044">
              <w:rPr>
                <w:sz w:val="22"/>
              </w:rPr>
              <w:t xml:space="preserve">Pomiar niwelatorem rzędnych w odstępach co 100 m oraz w punktach </w:t>
            </w:r>
          </w:p>
          <w:p w14:paraId="0CCD0229" w14:textId="77777777" w:rsidR="00953555" w:rsidRPr="00740044" w:rsidRDefault="00953555" w:rsidP="009E102C">
            <w:pPr>
              <w:pStyle w:val="Bezodstpw"/>
              <w:rPr>
                <w:sz w:val="22"/>
              </w:rPr>
            </w:pPr>
            <w:r w:rsidRPr="00740044">
              <w:rPr>
                <w:sz w:val="22"/>
              </w:rPr>
              <w:t xml:space="preserve">wątpliwych </w:t>
            </w:r>
          </w:p>
        </w:tc>
        <w:tc>
          <w:tcPr>
            <w:tcW w:w="1995" w:type="dxa"/>
            <w:tcBorders>
              <w:top w:val="single" w:sz="6" w:space="0" w:color="000000"/>
              <w:left w:val="single" w:sz="6" w:space="0" w:color="000000"/>
              <w:bottom w:val="single" w:sz="6" w:space="0" w:color="000000"/>
              <w:right w:val="double" w:sz="4" w:space="0" w:color="000000"/>
            </w:tcBorders>
            <w:vAlign w:val="center"/>
          </w:tcPr>
          <w:p w14:paraId="2FD89FB5" w14:textId="77777777" w:rsidR="00953555" w:rsidRPr="00740044" w:rsidRDefault="00953555" w:rsidP="009E102C">
            <w:pPr>
              <w:pStyle w:val="Bezodstpw"/>
              <w:rPr>
                <w:sz w:val="22"/>
              </w:rPr>
            </w:pPr>
            <w:r w:rsidRPr="00740044">
              <w:rPr>
                <w:sz w:val="22"/>
              </w:rPr>
              <w:t xml:space="preserve">Nie więcej niż  -3 cm lub +1 cm </w:t>
            </w:r>
          </w:p>
        </w:tc>
      </w:tr>
      <w:tr w:rsidR="00953555" w14:paraId="3345BC83" w14:textId="77777777" w:rsidTr="009E102C">
        <w:trPr>
          <w:trHeight w:val="400"/>
        </w:trPr>
        <w:tc>
          <w:tcPr>
            <w:tcW w:w="497" w:type="dxa"/>
            <w:tcBorders>
              <w:top w:val="single" w:sz="6" w:space="0" w:color="000000"/>
              <w:left w:val="double" w:sz="4" w:space="0" w:color="000000"/>
              <w:bottom w:val="double" w:sz="4" w:space="0" w:color="000000"/>
              <w:right w:val="single" w:sz="6" w:space="0" w:color="000000"/>
            </w:tcBorders>
            <w:vAlign w:val="center"/>
          </w:tcPr>
          <w:p w14:paraId="07C63D01" w14:textId="77777777" w:rsidR="00953555" w:rsidRPr="00740044" w:rsidRDefault="00953555" w:rsidP="009E102C">
            <w:pPr>
              <w:pStyle w:val="Bezodstpw"/>
              <w:rPr>
                <w:sz w:val="22"/>
              </w:rPr>
            </w:pPr>
            <w:r w:rsidRPr="00740044">
              <w:rPr>
                <w:sz w:val="22"/>
              </w:rPr>
              <w:t xml:space="preserve">9 </w:t>
            </w:r>
          </w:p>
        </w:tc>
        <w:tc>
          <w:tcPr>
            <w:tcW w:w="2993" w:type="dxa"/>
            <w:tcBorders>
              <w:top w:val="single" w:sz="6" w:space="0" w:color="000000"/>
              <w:left w:val="single" w:sz="6" w:space="0" w:color="000000"/>
              <w:bottom w:val="double" w:sz="4" w:space="0" w:color="000000"/>
              <w:right w:val="single" w:sz="6" w:space="0" w:color="000000"/>
            </w:tcBorders>
          </w:tcPr>
          <w:p w14:paraId="5B1F138C" w14:textId="77777777" w:rsidR="00953555" w:rsidRPr="00740044" w:rsidRDefault="00953555" w:rsidP="009E102C">
            <w:pPr>
              <w:pStyle w:val="Bezodstpw"/>
              <w:rPr>
                <w:sz w:val="22"/>
              </w:rPr>
            </w:pPr>
            <w:r w:rsidRPr="00740044">
              <w:rPr>
                <w:sz w:val="22"/>
              </w:rPr>
              <w:t xml:space="preserve">Pochylenie poprzeczne górnej powierzchni korpusu drogowego </w:t>
            </w:r>
          </w:p>
        </w:tc>
        <w:tc>
          <w:tcPr>
            <w:tcW w:w="3989" w:type="dxa"/>
            <w:tcBorders>
              <w:top w:val="single" w:sz="6" w:space="0" w:color="000000"/>
              <w:left w:val="single" w:sz="6" w:space="0" w:color="000000"/>
              <w:bottom w:val="double" w:sz="4" w:space="0" w:color="000000"/>
              <w:right w:val="single" w:sz="6" w:space="0" w:color="000000"/>
            </w:tcBorders>
          </w:tcPr>
          <w:p w14:paraId="523DC6F0" w14:textId="77777777" w:rsidR="00953555" w:rsidRPr="00740044" w:rsidRDefault="00953555" w:rsidP="009E102C">
            <w:pPr>
              <w:pStyle w:val="Bezodstpw"/>
              <w:rPr>
                <w:sz w:val="22"/>
              </w:rPr>
            </w:pPr>
            <w:r w:rsidRPr="00740044">
              <w:rPr>
                <w:sz w:val="22"/>
              </w:rPr>
              <w:t xml:space="preserve">Pomiar niwelatorem rzędnych w odstępach co 100 m oraz w punktach </w:t>
            </w:r>
          </w:p>
          <w:p w14:paraId="2705C04D" w14:textId="77777777" w:rsidR="00953555" w:rsidRPr="00740044" w:rsidRDefault="00953555" w:rsidP="009E102C">
            <w:pPr>
              <w:pStyle w:val="Bezodstpw"/>
              <w:rPr>
                <w:sz w:val="22"/>
              </w:rPr>
            </w:pPr>
            <w:r w:rsidRPr="00740044">
              <w:rPr>
                <w:sz w:val="22"/>
              </w:rPr>
              <w:t xml:space="preserve">wątpliwych </w:t>
            </w:r>
          </w:p>
        </w:tc>
        <w:tc>
          <w:tcPr>
            <w:tcW w:w="1995" w:type="dxa"/>
            <w:tcBorders>
              <w:top w:val="single" w:sz="6" w:space="0" w:color="000000"/>
              <w:left w:val="single" w:sz="6" w:space="0" w:color="000000"/>
              <w:bottom w:val="double" w:sz="4" w:space="0" w:color="000000"/>
              <w:right w:val="double" w:sz="4" w:space="0" w:color="000000"/>
            </w:tcBorders>
            <w:vAlign w:val="center"/>
          </w:tcPr>
          <w:p w14:paraId="22AF1F05" w14:textId="77777777" w:rsidR="00953555" w:rsidRPr="00740044" w:rsidRDefault="00953555" w:rsidP="009E102C">
            <w:pPr>
              <w:pStyle w:val="Bezodstpw"/>
              <w:rPr>
                <w:sz w:val="22"/>
              </w:rPr>
            </w:pPr>
            <w:r w:rsidRPr="00740044">
              <w:rPr>
                <w:sz w:val="22"/>
              </w:rPr>
              <w:t xml:space="preserve">±0,5% </w:t>
            </w:r>
          </w:p>
        </w:tc>
      </w:tr>
    </w:tbl>
    <w:p w14:paraId="155DC230" w14:textId="77777777" w:rsidR="00953555" w:rsidRDefault="00953555" w:rsidP="00953555">
      <w:r>
        <w:t xml:space="preserve">*) Jeżeli długość elementu  podlegającego odbiorowi jest mniejsza niż 1 km, to określając wartość średnią należy uwzględnić wyniki wszystkich pomiarów </w:t>
      </w:r>
    </w:p>
    <w:p w14:paraId="48EF61AF" w14:textId="77777777" w:rsidR="00953555" w:rsidRDefault="00953555" w:rsidP="00953555">
      <w:r>
        <w:t xml:space="preserve"> </w:t>
      </w:r>
    </w:p>
    <w:p w14:paraId="228363E6" w14:textId="77777777" w:rsidR="00953555" w:rsidRDefault="00953555" w:rsidP="00953555">
      <w:r w:rsidRPr="004F2EF9">
        <w:rPr>
          <w:b/>
        </w:rPr>
        <w:t>6.4.4.</w:t>
      </w:r>
      <w:r>
        <w:t xml:space="preserve"> Zagęszczenie materiału nasypowego, gruntu podłoża pod nasypem oraz podłoża gruntowego nawierzchni w wykopie określa się na podstawie wskaźnika zagęszczenia </w:t>
      </w:r>
      <w:proofErr w:type="spellStart"/>
      <w:r>
        <w:t>Is</w:t>
      </w:r>
      <w:proofErr w:type="spellEnd"/>
      <w:r>
        <w:t xml:space="preserve">. Badanie wskaźnika zagęszczenia należy przeprowadzić zgodnie z zasadami określonymi w p. 5.11.1 i 5.11.2 niniejszych STWiORB. W raporcie z badań należy podać wskaźnik zagęszczenia oraz wilgotność badanego gruntu. Wykonawca do odbioru budowli ziemnej przedstawi wyniki badań wskaźnika zagęszczenia każdej warstwy. Częstotliwość badań wskaźnika zagęszczenia powinna być następująca: </w:t>
      </w:r>
    </w:p>
    <w:p w14:paraId="259C228F" w14:textId="77777777" w:rsidR="00953555" w:rsidRDefault="00953555" w:rsidP="00953555">
      <w:r>
        <w:t xml:space="preserve">•W wykopach i dla górnej warstwy nasypu – nie mniej niż 1 badanie na każde 1000 m2 powierzchni zagęszczonej warstwy, jednak co najmniej 2 badania  na dziennej działce roboczej. </w:t>
      </w:r>
    </w:p>
    <w:p w14:paraId="71E67DAC" w14:textId="77777777" w:rsidR="00953555" w:rsidRDefault="00953555" w:rsidP="00953555">
      <w:r>
        <w:t xml:space="preserve">•Dla pozostałych partii nasypu  – nie mniej niż 1 badanie na każde 2000 m2 powierzchni zagęszczonej warstwy, jednak co najmniej 2 badania  na dziennej działce roboczej. </w:t>
      </w:r>
    </w:p>
    <w:p w14:paraId="32701264" w14:textId="77777777" w:rsidR="00953555" w:rsidRDefault="00953555" w:rsidP="00953555">
      <w:r>
        <w:t xml:space="preserve">Ponadto badanie wskaźnika zagęszczenia należy wykonać w miejscach wątpliwych wskazanych przez Inżyniera/Inspektora nadzoru. Należy ocenić zgodność wyników badania z wymaganiami STWiORB opracowanych na podstawie niniejszych STWiORB. Kryterium akceptacji zbioru wyników badań wskaźnika zagęszczenia musi być określone w STWiORB. </w:t>
      </w:r>
    </w:p>
    <w:p w14:paraId="107E572E" w14:textId="77777777" w:rsidR="00953555" w:rsidRDefault="00953555" w:rsidP="00953555">
      <w:r w:rsidRPr="004F2EF9">
        <w:rPr>
          <w:b/>
        </w:rPr>
        <w:t>6.4.5.</w:t>
      </w:r>
      <w:r>
        <w:t xml:space="preserve"> Jeżeli dopuszczono kontrolę zagęszczenia na podstawie wskaźnika odkształcenia </w:t>
      </w:r>
      <w:proofErr w:type="spellStart"/>
      <w:r>
        <w:t>Io</w:t>
      </w:r>
      <w:proofErr w:type="spellEnd"/>
      <w:r>
        <w:t xml:space="preserve">  to wymaga się aby częstotliwość badań była nie mniejsza niż określono w punkcie 6.4.4. w odniesieniu do badania wskaźnika zagęszczenia </w:t>
      </w:r>
      <w:proofErr w:type="spellStart"/>
      <w:r>
        <w:t>Is</w:t>
      </w:r>
      <w:proofErr w:type="spellEnd"/>
      <w:r>
        <w:t xml:space="preserve">.  </w:t>
      </w:r>
    </w:p>
    <w:p w14:paraId="59E332D0" w14:textId="77777777" w:rsidR="00953555" w:rsidRDefault="00953555" w:rsidP="00953555">
      <w:r w:rsidRPr="004F2EF9">
        <w:rPr>
          <w:b/>
        </w:rPr>
        <w:t>6.4.6.</w:t>
      </w:r>
      <w:r>
        <w:t xml:space="preserve"> Nośność należy badać na powierzchni warstw, określonych w Dokumentacji Projektowej. Nośność określa się na podstawie wartości wtórnego modułu odkształcenia E2. Badanie modułu odkształcenia E2 należy przeprowadzić zgodnie z zasadami określonymi w p. 5.12.3 niniejszych STWiORB. Wykonawca do odbioru budowli ziemnej przedstawi wyniki badań nośności podłoża pod nasypem oraz na powierzchni tych warstw, które zostały zakryte wyżej leżącymi warstwami do czasu przeprowadzenia odbioru budowli ziemnej. Nośność na powierzchni podłoża gruntowego nawierzchni może być określona przed lub podczas odbioru budowli ziemnej. Częstotliwość badań nośności powinna być następująca: </w:t>
      </w:r>
    </w:p>
    <w:p w14:paraId="7C212AC1" w14:textId="77777777" w:rsidR="00953555" w:rsidRDefault="00953555" w:rsidP="00953555">
      <w:pPr>
        <w:pStyle w:val="Nagwek8"/>
      </w:pPr>
      <w:r>
        <w:t xml:space="preserve">Nie mniej niż jeden raz na 1000 m2 powierzchni w przypadku badania na powierzchni podłoża gruntowego nawierzchni, </w:t>
      </w:r>
    </w:p>
    <w:p w14:paraId="1F721C1C" w14:textId="77777777" w:rsidR="00953555" w:rsidRDefault="00953555" w:rsidP="00953555">
      <w:pPr>
        <w:pStyle w:val="Nagwek8"/>
      </w:pPr>
      <w:r>
        <w:t xml:space="preserve">Nie mniej niż jeden raz na 2000 m2 powierzchni w pozostałych przypadkach,  </w:t>
      </w:r>
    </w:p>
    <w:p w14:paraId="77AD2A85" w14:textId="77777777" w:rsidR="00953555" w:rsidRDefault="00953555" w:rsidP="00953555">
      <w:pPr>
        <w:pStyle w:val="Nagwek8"/>
      </w:pPr>
      <w:r>
        <w:t xml:space="preserve">W miejscach wskazanych przez Inżyniera/Inspektora nadzoru. </w:t>
      </w:r>
    </w:p>
    <w:p w14:paraId="4945340A" w14:textId="77777777" w:rsidR="00953555" w:rsidRDefault="00953555" w:rsidP="00953555">
      <w:r w:rsidRPr="004F2EF9">
        <w:rPr>
          <w:b/>
        </w:rPr>
        <w:t>6.4.7.</w:t>
      </w:r>
      <w:r>
        <w:t xml:space="preserve"> Za zgodą Inżyniera/Inspektora nadzoru dopuszcza się stosowanie innych metody do oceny stanu zagęszczenia i nośności wykonanych warstw, po skorelowaniu tych metod z metodami określonymi w niniejszych STWiORB, dla warunków wynikających ze stosowanych w robotach ziemnych gruntów i materiałów  antropogenicznych. Zasady stosowania innych metod </w:t>
      </w:r>
      <w:r>
        <w:lastRenderedPageBreak/>
        <w:t xml:space="preserve">określono w niniejszych STWiORB w punktach 5.11., 5.12. oraz 6.1.3. Zasady wykonania odcinka próbnego określono w STWiORB D-02.03.01. </w:t>
      </w:r>
    </w:p>
    <w:p w14:paraId="7EEA4A0E" w14:textId="77777777" w:rsidR="00953555" w:rsidRDefault="00953555" w:rsidP="00953555">
      <w:r>
        <w:t xml:space="preserve">„Roboty ziemne. Wykonanie nasypów”, w punkcie 5.15. </w:t>
      </w:r>
    </w:p>
    <w:p w14:paraId="7D2806E6" w14:textId="77777777" w:rsidR="00953555" w:rsidRDefault="00953555" w:rsidP="00953555">
      <w:r>
        <w:t xml:space="preserve"> </w:t>
      </w:r>
    </w:p>
    <w:p w14:paraId="039DA3AA" w14:textId="77777777" w:rsidR="00953555" w:rsidRDefault="00953555" w:rsidP="00953555">
      <w:pPr>
        <w:pStyle w:val="Nagwek2"/>
      </w:pPr>
      <w:r>
        <w:t xml:space="preserve">6.5 Sprawdzenie wykonania ukopu, </w:t>
      </w:r>
      <w:proofErr w:type="spellStart"/>
      <w:r>
        <w:t>dokopu</w:t>
      </w:r>
      <w:proofErr w:type="spellEnd"/>
      <w:r>
        <w:t xml:space="preserve"> i odkładu </w:t>
      </w:r>
    </w:p>
    <w:p w14:paraId="519C58D8" w14:textId="77777777" w:rsidR="00953555" w:rsidRDefault="00953555" w:rsidP="00953555">
      <w:r w:rsidRPr="004F2EF9">
        <w:rPr>
          <w:b/>
        </w:rPr>
        <w:t>6.5.1.</w:t>
      </w:r>
      <w:r>
        <w:t xml:space="preserve"> Sprawdzenie wykonania ukopu lub </w:t>
      </w:r>
      <w:proofErr w:type="spellStart"/>
      <w:r>
        <w:t>dokopu</w:t>
      </w:r>
      <w:proofErr w:type="spellEnd"/>
      <w:r>
        <w:t xml:space="preserve"> polega na skontrolowaniu zgodności robót  i wykonanego ukopu lub </w:t>
      </w:r>
      <w:proofErr w:type="spellStart"/>
      <w:r>
        <w:t>dokopu</w:t>
      </w:r>
      <w:proofErr w:type="spellEnd"/>
      <w:r>
        <w:t xml:space="preserve"> z wymaganiami sformułowanymi w Dokumentacji  Projektowej i STWiORB opracowanych na podstawie niniejszych STWiORB. W trakcie kontroli należy zwrócić szczególną uwagę na sprawdzenie: </w:t>
      </w:r>
    </w:p>
    <w:p w14:paraId="76093720" w14:textId="77777777" w:rsidR="00953555" w:rsidRDefault="00953555" w:rsidP="00953555">
      <w:pPr>
        <w:pStyle w:val="Nagwek8"/>
      </w:pPr>
      <w:r>
        <w:t xml:space="preserve">•zgodności i rodzaju gruntu z Dokumentacją Projektową, </w:t>
      </w:r>
    </w:p>
    <w:p w14:paraId="5A94AC9A" w14:textId="77777777" w:rsidR="00953555" w:rsidRDefault="00953555" w:rsidP="00953555">
      <w:pPr>
        <w:pStyle w:val="Nagwek8"/>
      </w:pPr>
      <w:r>
        <w:t xml:space="preserve">•zachowania kształtu zboczy, zapewniającego ich stateczność, </w:t>
      </w:r>
    </w:p>
    <w:p w14:paraId="14AE7208" w14:textId="77777777" w:rsidR="00953555" w:rsidRDefault="00953555" w:rsidP="00953555">
      <w:pPr>
        <w:pStyle w:val="Nagwek8"/>
      </w:pPr>
      <w:r>
        <w:t xml:space="preserve">•odwodnienia, </w:t>
      </w:r>
    </w:p>
    <w:p w14:paraId="03594778" w14:textId="77777777" w:rsidR="00953555" w:rsidRDefault="00953555" w:rsidP="00953555">
      <w:pPr>
        <w:pStyle w:val="Nagwek8"/>
      </w:pPr>
      <w:r>
        <w:t xml:space="preserve">•zagospodarowania terenu po zakończeniu eksploatacji ukopu. </w:t>
      </w:r>
    </w:p>
    <w:p w14:paraId="131780AB" w14:textId="77777777" w:rsidR="00953555" w:rsidRDefault="00953555" w:rsidP="00953555">
      <w:r w:rsidRPr="004F2EF9">
        <w:rPr>
          <w:b/>
        </w:rPr>
        <w:t>6.5.2.</w:t>
      </w:r>
      <w:r>
        <w:t xml:space="preserve"> Sprawdzenie wykonania odkładu polega na sprawdzeniu zgodności robót i wykonanego  odkładu z wymaganiami sformułowanymi w Dokumentacji Projektowej i STWiORB. W trakcie kontroli należy zwrócić szczególną uwagę na sprawdzenie: </w:t>
      </w:r>
    </w:p>
    <w:p w14:paraId="07AFCAD6" w14:textId="77777777" w:rsidR="00953555" w:rsidRDefault="00953555" w:rsidP="00953555">
      <w:pPr>
        <w:pStyle w:val="Nagwek8"/>
      </w:pPr>
      <w:r>
        <w:t xml:space="preserve">•prawidłowe usytuowanie i kształt geometryczny odkładu, </w:t>
      </w:r>
    </w:p>
    <w:p w14:paraId="7E051562" w14:textId="77777777" w:rsidR="00953555" w:rsidRDefault="00953555" w:rsidP="00953555">
      <w:pPr>
        <w:pStyle w:val="Nagwek8"/>
      </w:pPr>
      <w:r>
        <w:t xml:space="preserve">•odpowiednie wbudowanie gruntu, </w:t>
      </w:r>
    </w:p>
    <w:p w14:paraId="24123FCC" w14:textId="77777777" w:rsidR="00953555" w:rsidRDefault="00953555" w:rsidP="00953555">
      <w:pPr>
        <w:pStyle w:val="Nagwek8"/>
      </w:pPr>
      <w:r>
        <w:t xml:space="preserve">•odwodnienie, </w:t>
      </w:r>
    </w:p>
    <w:p w14:paraId="6B263DDD" w14:textId="77777777" w:rsidR="00953555" w:rsidRDefault="00953555" w:rsidP="00953555">
      <w:pPr>
        <w:pStyle w:val="Nagwek8"/>
      </w:pPr>
      <w:r>
        <w:t xml:space="preserve">•właściwe zagospodarowanie odkładu. </w:t>
      </w:r>
    </w:p>
    <w:p w14:paraId="35202F70" w14:textId="77777777" w:rsidR="00953555" w:rsidRDefault="00953555" w:rsidP="00953555">
      <w:r>
        <w:t xml:space="preserve"> </w:t>
      </w:r>
    </w:p>
    <w:p w14:paraId="2EC8A1BF" w14:textId="77777777" w:rsidR="00953555" w:rsidRDefault="00953555" w:rsidP="00953555">
      <w:pPr>
        <w:pStyle w:val="Nagwek1"/>
      </w:pPr>
      <w:r>
        <w:t xml:space="preserve">7. OBMIAR ROBÓT </w:t>
      </w:r>
    </w:p>
    <w:p w14:paraId="61F1EFDB" w14:textId="77777777" w:rsidR="00953555" w:rsidRDefault="00953555" w:rsidP="00953555">
      <w:pPr>
        <w:pStyle w:val="Nagwek2"/>
      </w:pPr>
      <w:r>
        <w:t xml:space="preserve">7.1 Ogólne zasady obmiaru robót </w:t>
      </w:r>
    </w:p>
    <w:p w14:paraId="198B8BBD" w14:textId="77777777" w:rsidR="00953555" w:rsidRDefault="00953555" w:rsidP="00953555">
      <w:r w:rsidRPr="004F2EF9">
        <w:rPr>
          <w:b/>
        </w:rPr>
        <w:t>7.1.1</w:t>
      </w:r>
      <w:r>
        <w:t xml:space="preserve">. Ogólne zasady obmiaru robót podano w STWiORB D-M 00.00.00 "Wymagania Ogólne" punkt. 7 </w:t>
      </w:r>
    </w:p>
    <w:p w14:paraId="197C89B6" w14:textId="77777777" w:rsidR="00953555" w:rsidRDefault="00953555" w:rsidP="00953555">
      <w:pPr>
        <w:pStyle w:val="Nagwek2"/>
      </w:pPr>
      <w:r>
        <w:t xml:space="preserve">7.2. Jednostka obmiarowa </w:t>
      </w:r>
    </w:p>
    <w:p w14:paraId="59BBB97F" w14:textId="77777777" w:rsidR="00953555" w:rsidRDefault="00953555" w:rsidP="00953555">
      <w:r>
        <w:t xml:space="preserve">Jednostką obmiarową jest metr sześcienny [m3] wykonanych robót ziemnych. </w:t>
      </w:r>
    </w:p>
    <w:p w14:paraId="11C827B0" w14:textId="77777777" w:rsidR="00953555" w:rsidRDefault="00953555" w:rsidP="00953555">
      <w:r>
        <w:t xml:space="preserve"> </w:t>
      </w:r>
    </w:p>
    <w:p w14:paraId="46A749A7" w14:textId="77777777" w:rsidR="00953555" w:rsidRDefault="00953555" w:rsidP="00953555">
      <w:pPr>
        <w:pStyle w:val="Nagwek1"/>
      </w:pPr>
      <w:r>
        <w:t xml:space="preserve">8. ODBIÓR ROBÓT </w:t>
      </w:r>
    </w:p>
    <w:p w14:paraId="1AC166C9" w14:textId="77777777" w:rsidR="00953555" w:rsidRDefault="00953555" w:rsidP="00953555">
      <w:pPr>
        <w:pStyle w:val="Nagwek2"/>
      </w:pPr>
      <w:r>
        <w:t xml:space="preserve">8.1 Ogólne zasady odbioru robót </w:t>
      </w:r>
    </w:p>
    <w:p w14:paraId="0890DBB4" w14:textId="77777777" w:rsidR="00953555" w:rsidRDefault="00953555" w:rsidP="00953555">
      <w:r w:rsidRPr="004F2EF9">
        <w:rPr>
          <w:b/>
        </w:rPr>
        <w:t>8.1.1.</w:t>
      </w:r>
      <w:r>
        <w:t xml:space="preserve"> Ogólne zasady odbioru robót podano w STWiORB D-M 00.00.00 „Wymagania Ogólne” punkt 8.  </w:t>
      </w:r>
    </w:p>
    <w:p w14:paraId="38494216" w14:textId="77777777" w:rsidR="00953555" w:rsidRDefault="00953555" w:rsidP="00953555">
      <w:r w:rsidRPr="004F2EF9">
        <w:rPr>
          <w:b/>
        </w:rPr>
        <w:t>8.1.2.</w:t>
      </w:r>
      <w:r>
        <w:t xml:space="preserve"> Roboty ziemne uznaje się za wykonane zgodnie z Dokumentacją Projektową, STWiORB i wymaganiami Inżyniera/Inspektora Nadzoru, jeżeli wszystkie pomiary i badania  wg pkt. 5 i 6 niniejszych STWIORB dały wyniki pozytywne. </w:t>
      </w:r>
    </w:p>
    <w:p w14:paraId="6D791A95" w14:textId="77777777" w:rsidR="00953555" w:rsidRDefault="00953555" w:rsidP="00953555">
      <w:r w:rsidRPr="004F2EF9">
        <w:rPr>
          <w:b/>
        </w:rPr>
        <w:t>8.1.3.</w:t>
      </w:r>
      <w:r>
        <w:t xml:space="preserve"> Do odbioru ostatecznego uwzględniane są wyniki badań i pomiarów kontrolnych, badań i pomiarów kontrolnych dodatkowych oraz badań i pomiarów arbitrażowych do wyznaczonych odcinków częściowych. </w:t>
      </w:r>
    </w:p>
    <w:p w14:paraId="59FDC91A" w14:textId="77777777" w:rsidR="00953555" w:rsidRDefault="00953555" w:rsidP="00953555">
      <w:pPr>
        <w:pStyle w:val="Nagwek2"/>
      </w:pPr>
      <w:r>
        <w:t xml:space="preserve">8.2 Odbiór robót zanikających lub ulegających zakryciu </w:t>
      </w:r>
    </w:p>
    <w:p w14:paraId="7818D7C3" w14:textId="77777777" w:rsidR="00953555" w:rsidRDefault="00953555" w:rsidP="00953555">
      <w:r w:rsidRPr="004F2EF9">
        <w:rPr>
          <w:b/>
        </w:rPr>
        <w:t>8.2.1.</w:t>
      </w:r>
      <w:r>
        <w:t xml:space="preserve"> Odbiór tych robót powinien być zgodny z wymaganiami punktu 8.2 STWIORB DM- 00.00.00 "Wymagania Ogólne" oraz niniejszych STWIORB. </w:t>
      </w:r>
    </w:p>
    <w:p w14:paraId="6C1A5490" w14:textId="77777777" w:rsidR="00953555" w:rsidRDefault="00953555" w:rsidP="00953555">
      <w:r w:rsidRPr="004F2EF9">
        <w:rPr>
          <w:b/>
        </w:rPr>
        <w:t>8.2.2.</w:t>
      </w:r>
      <w:r>
        <w:t xml:space="preserve"> Gotowość danej części robót do odbioru zgłasza Wykonawca wpisem do Dziennika Budowy i jednoczesnym powiadomieniem Inżyniera/Inspektora Nadzoru. Odbiór </w:t>
      </w:r>
    </w:p>
    <w:p w14:paraId="492B1AEA" w14:textId="77777777" w:rsidR="00953555" w:rsidRDefault="00953555" w:rsidP="00953555">
      <w:r>
        <w:t xml:space="preserve">będzie przeprowadzony niezwłocznie, nie później jednak niż w ciągu 3 dni od daty zgłoszenia wpisem do Dziennika Budowy i powiadomienia o tym fakcie Inżyniera/Inspektora Nadzoru. </w:t>
      </w:r>
    </w:p>
    <w:p w14:paraId="15B44D90" w14:textId="77777777" w:rsidR="00953555" w:rsidRDefault="00953555" w:rsidP="00953555">
      <w:r w:rsidRPr="004F2EF9">
        <w:rPr>
          <w:b/>
        </w:rPr>
        <w:t>8.2.3.</w:t>
      </w:r>
      <w:r>
        <w:t xml:space="preserve"> Jakość i ilość robót ulegających zakryciu ocenia Inżynier/Inspektor Nadzoru na podstawie dokumentów zawierających komplet wyników badań laboratoryjnych i w oparciu o przeprowadzone pomiary. </w:t>
      </w:r>
    </w:p>
    <w:p w14:paraId="41105CE3" w14:textId="77777777" w:rsidR="00953555" w:rsidRDefault="00953555" w:rsidP="00953555">
      <w:r>
        <w:t xml:space="preserve">Odbiór częściowy </w:t>
      </w:r>
    </w:p>
    <w:p w14:paraId="2BC8468F" w14:textId="77777777" w:rsidR="00953555" w:rsidRDefault="00953555" w:rsidP="00953555">
      <w:r w:rsidRPr="004F2EF9">
        <w:rPr>
          <w:b/>
        </w:rPr>
        <w:t>8.3.1.</w:t>
      </w:r>
      <w:r>
        <w:t xml:space="preserve"> Odbiór częściowy polega na ocenie ilości i jakości wykonanych części robót. Odbioru częściowego robót dokonuje się wg zasad jak przy odbiorze ostatecznym robót. Odbioru robót dokonuje Inżynier/Inspektor Nadzoru. </w:t>
      </w:r>
    </w:p>
    <w:p w14:paraId="3D47AA79" w14:textId="77777777" w:rsidR="00953555" w:rsidRDefault="00953555" w:rsidP="00953555">
      <w:pPr>
        <w:pStyle w:val="Nagwek2"/>
      </w:pPr>
      <w:r>
        <w:t xml:space="preserve">8.4 Odbiór ostateczny </w:t>
      </w:r>
    </w:p>
    <w:p w14:paraId="0163CB96" w14:textId="77777777" w:rsidR="00953555" w:rsidRDefault="00953555" w:rsidP="00953555">
      <w:r w:rsidRPr="004F2EF9">
        <w:rPr>
          <w:b/>
        </w:rPr>
        <w:t>8.4.1.</w:t>
      </w:r>
      <w:r>
        <w:t xml:space="preserve"> Roboty objęte niniejszymi STWIORB podlegają odbiorowi na zasadzie robót zanikających i ulegających zakryciu, który jest dokonywany na podstawie wyników pomiarów, badań i oceny wizualnej. </w:t>
      </w:r>
    </w:p>
    <w:p w14:paraId="6C85F4FC" w14:textId="77777777" w:rsidR="00953555" w:rsidRDefault="00953555" w:rsidP="00953555">
      <w:r w:rsidRPr="004F2EF9">
        <w:rPr>
          <w:b/>
        </w:rPr>
        <w:t>8.4.2.</w:t>
      </w:r>
      <w:r>
        <w:t xml:space="preserve"> Do odbioru Wykonawca przedstawia wszystkie dokumenty z bieżącej kontroli jakości robót oraz Dokumentację Projektową z naniesionymi zmianami i uzupełnieniami dokonanymi w trakcie robót (dokumentację powykonawczą).  </w:t>
      </w:r>
    </w:p>
    <w:p w14:paraId="6A1449ED" w14:textId="77777777" w:rsidR="00953555" w:rsidRDefault="00953555" w:rsidP="00953555">
      <w:r w:rsidRPr="004F2EF9">
        <w:rPr>
          <w:b/>
        </w:rPr>
        <w:t>8.4.3.</w:t>
      </w:r>
      <w:r>
        <w:t xml:space="preserve"> Podstawą odbioru ostatecznego jest pisemne stwierdzenie przez Inspektora Nadzoru w Dzienniku Budowy zakończenia wszystkich robót związanych z niniejszymi STWIORB, a także spełnienie wymagań określonych w dokumentacji projektowej i niniejszych Warunków Wykonania. </w:t>
      </w:r>
    </w:p>
    <w:p w14:paraId="27650182" w14:textId="77777777" w:rsidR="00953555" w:rsidRDefault="00953555" w:rsidP="00953555">
      <w:pPr>
        <w:pStyle w:val="Nagwek2"/>
      </w:pPr>
      <w:r>
        <w:t xml:space="preserve">8.5 Zasady postępowania z wadliwie wykonanymi robotami </w:t>
      </w:r>
    </w:p>
    <w:p w14:paraId="68F7AE18" w14:textId="77777777" w:rsidR="00953555" w:rsidRDefault="00953555" w:rsidP="00953555">
      <w:r w:rsidRPr="004F2EF9">
        <w:rPr>
          <w:b/>
        </w:rPr>
        <w:t>8.5.1.</w:t>
      </w:r>
      <w:r>
        <w:t xml:space="preserve"> Jeżeli wystąpią wyniki negatywne dla materiałów i robót (nie spełniające wymagań określonych w STWiORB i opracowanych na ich podstawie STWiORB), to Inżynier/Inspektor Nadzoru/Zamawiający wydaje Wykonawcy polecenie przedstawienia programu naprawczego, chyba że na wniosek jednej ze stron kontraktu zostaną wykonane badania lub pomiary arbitrażowe (zgodnie z pkt. 6.1.5 niniejszego STWiORB), a ich wyniki będą pozytywne. Wykonawca w programie tym jest </w:t>
      </w:r>
      <w:r>
        <w:lastRenderedPageBreak/>
        <w:t xml:space="preserve">zobowiązany dokonać oceny wpływu na trwałość, przedstawić sposób naprawienia wady lub wnioskować o zredukowanie ceny kontraktowej. </w:t>
      </w:r>
    </w:p>
    <w:p w14:paraId="00DEAEB5" w14:textId="77777777" w:rsidR="00953555" w:rsidRDefault="00953555" w:rsidP="00953555">
      <w:r w:rsidRPr="004F2EF9">
        <w:rPr>
          <w:b/>
        </w:rPr>
        <w:t>8.5.2.</w:t>
      </w:r>
      <w:r>
        <w:t xml:space="preserve"> Na zastosowanie programu naprawczego wyraża zgodę Inżynier/Inspektor Nadzoru/Zamawiający.  </w:t>
      </w:r>
    </w:p>
    <w:p w14:paraId="79E0FD03" w14:textId="77777777" w:rsidR="00953555" w:rsidRDefault="00953555" w:rsidP="00953555">
      <w:r w:rsidRPr="004F2EF9">
        <w:rPr>
          <w:b/>
        </w:rPr>
        <w:t>8.5.3.</w:t>
      </w:r>
      <w:r>
        <w:t xml:space="preserve"> W przypadku braku zgody Inżyniera/Inspektora Nadzoru/Zamawiającego na zastosowanie programu naprawczego wszystkie materiały i roboty nie spełniające wymagań podanych w odpowiednich punktach STWiORB zostaną odrzucone. Wykonawca wymieni materiały na właściwe i wykona prawidłowo roboty na własny koszt. </w:t>
      </w:r>
    </w:p>
    <w:p w14:paraId="47576330" w14:textId="77777777" w:rsidR="00953555" w:rsidRDefault="00953555" w:rsidP="00953555">
      <w:r w:rsidRPr="004F2EF9">
        <w:rPr>
          <w:b/>
        </w:rPr>
        <w:t>8.5.4.</w:t>
      </w:r>
      <w:r>
        <w:t xml:space="preserve"> Jeżeli wymiana materiałów niespełniających wymagań lub wadliwie wykonane roboty spowodowują szkodę w innych, prawidłowo wykonanych robotach, to również te roboty powinny być ponownie wykonane przez Wykonawcę na jego koszt. </w:t>
      </w:r>
    </w:p>
    <w:p w14:paraId="7E84FAA1" w14:textId="77777777" w:rsidR="00953555" w:rsidRDefault="00953555" w:rsidP="00953555">
      <w:r>
        <w:t xml:space="preserve"> </w:t>
      </w:r>
    </w:p>
    <w:p w14:paraId="4E8FFCA8" w14:textId="77777777" w:rsidR="00953555" w:rsidRDefault="00953555" w:rsidP="00953555">
      <w:r>
        <w:t xml:space="preserve"> </w:t>
      </w:r>
    </w:p>
    <w:p w14:paraId="04DC90C7" w14:textId="77777777" w:rsidR="00953555" w:rsidRDefault="00953555" w:rsidP="00953555">
      <w:r>
        <w:t xml:space="preserve"> </w:t>
      </w:r>
    </w:p>
    <w:p w14:paraId="1CAACA4F" w14:textId="77777777" w:rsidR="00953555" w:rsidRDefault="00953555" w:rsidP="00953555">
      <w:pPr>
        <w:pStyle w:val="Nagwek1"/>
      </w:pPr>
      <w:r>
        <w:t xml:space="preserve">9. PODSTAWA PŁATNOŚCI </w:t>
      </w:r>
    </w:p>
    <w:p w14:paraId="5F1FEC06" w14:textId="77777777" w:rsidR="00953555" w:rsidRDefault="00953555" w:rsidP="00953555">
      <w:pPr>
        <w:pStyle w:val="Nagwek2"/>
      </w:pPr>
      <w:r>
        <w:t xml:space="preserve">9.1 Ogólne ustalenia dotyczące podstawy płatności </w:t>
      </w:r>
    </w:p>
    <w:p w14:paraId="66AE8C47" w14:textId="77777777" w:rsidR="00953555" w:rsidRDefault="00953555" w:rsidP="00953555">
      <w:r w:rsidRPr="004F2EF9">
        <w:rPr>
          <w:b/>
        </w:rPr>
        <w:t>9.1.1.</w:t>
      </w:r>
      <w:r>
        <w:t xml:space="preserve"> Ogólne ustalenia dotyczące podstawy płatności podano w STWiORB D-M 00.00.00  „Wymagania Ogólne” punkt 9. </w:t>
      </w:r>
    </w:p>
    <w:p w14:paraId="5148616C" w14:textId="77777777" w:rsidR="00953555" w:rsidRDefault="00953555" w:rsidP="00953555">
      <w:r>
        <w:t xml:space="preserve">Cena jednostki obmiarowej </w:t>
      </w:r>
    </w:p>
    <w:p w14:paraId="60CE6012" w14:textId="77777777" w:rsidR="00953555" w:rsidRDefault="00953555" w:rsidP="00953555">
      <w:r w:rsidRPr="004F2EF9">
        <w:rPr>
          <w:b/>
        </w:rPr>
        <w:t>9.2.1</w:t>
      </w:r>
      <w:r>
        <w:t xml:space="preserve">. Zakres czynności objętych ceną jednostkową podano w STWiORB D02.01.01”Wykonanie wykopów” oraz STWiORB D-02.03.01 „Wykonanie nasypów” punkt 9. </w:t>
      </w:r>
    </w:p>
    <w:p w14:paraId="68488BB2" w14:textId="77777777" w:rsidR="00953555" w:rsidRDefault="00953555" w:rsidP="00953555">
      <w:r>
        <w:t xml:space="preserve"> </w:t>
      </w:r>
    </w:p>
    <w:p w14:paraId="422420DA" w14:textId="77777777" w:rsidR="00953555" w:rsidRDefault="00953555" w:rsidP="00953555">
      <w:pPr>
        <w:pStyle w:val="Nagwek1"/>
      </w:pPr>
      <w:r>
        <w:t xml:space="preserve">10. PRZEPISY ZWIĄZANE </w:t>
      </w:r>
    </w:p>
    <w:p w14:paraId="7F0D2854" w14:textId="77777777" w:rsidR="00953555" w:rsidRDefault="00953555" w:rsidP="00953555">
      <w:pPr>
        <w:pStyle w:val="Nagwek2"/>
      </w:pPr>
      <w:r>
        <w:t xml:space="preserve">10.1 Normy </w:t>
      </w:r>
    </w:p>
    <w:p w14:paraId="47A9B4DE" w14:textId="77777777" w:rsidR="00B97BF9" w:rsidRDefault="00953555" w:rsidP="00B97BF9">
      <w:pPr>
        <w:numPr>
          <w:ilvl w:val="0"/>
          <w:numId w:val="12"/>
        </w:numPr>
        <w:ind w:left="567"/>
        <w:rPr>
          <w:lang w:val="x-none" w:eastAsia="x-none"/>
        </w:rPr>
      </w:pPr>
      <w:r>
        <w:t xml:space="preserve">PN-EN ISO 14688-1 Badania geotechniczne. Oznaczanie i klasyfikowanie gruntów. Część 1: Oznaczanie i opis. </w:t>
      </w:r>
    </w:p>
    <w:p w14:paraId="0179940B" w14:textId="77777777" w:rsidR="00B97BF9" w:rsidRDefault="00953555" w:rsidP="00B97BF9">
      <w:pPr>
        <w:numPr>
          <w:ilvl w:val="0"/>
          <w:numId w:val="12"/>
        </w:numPr>
        <w:ind w:left="567"/>
        <w:rPr>
          <w:lang w:val="x-none" w:eastAsia="x-none"/>
        </w:rPr>
      </w:pPr>
      <w:r>
        <w:t xml:space="preserve">PN-EN ISO 14688-2 Badania geotechniczne. Oznaczanie i klasyfikowanie gruntów. Część 2: Zasady klasyfikowania. </w:t>
      </w:r>
    </w:p>
    <w:p w14:paraId="10BA6073" w14:textId="77777777" w:rsidR="00B97BF9" w:rsidRDefault="00953555" w:rsidP="00B97BF9">
      <w:pPr>
        <w:numPr>
          <w:ilvl w:val="0"/>
          <w:numId w:val="12"/>
        </w:numPr>
        <w:ind w:left="567"/>
        <w:rPr>
          <w:lang w:val="x-none" w:eastAsia="x-none"/>
        </w:rPr>
      </w:pPr>
      <w:r>
        <w:t xml:space="preserve">PN-EN ISO 14689-2 Rozpoznanie i badania geotechniczne. Oznaczenie opis i klasyfikacja skał. </w:t>
      </w:r>
    </w:p>
    <w:p w14:paraId="6B76671C" w14:textId="77777777" w:rsidR="00B97BF9" w:rsidRDefault="00953555" w:rsidP="00B97BF9">
      <w:pPr>
        <w:numPr>
          <w:ilvl w:val="0"/>
          <w:numId w:val="12"/>
        </w:numPr>
        <w:ind w:left="567"/>
        <w:rPr>
          <w:lang w:val="x-none" w:eastAsia="x-none"/>
        </w:rPr>
      </w:pPr>
      <w:r>
        <w:t xml:space="preserve">PN-EN ISO 17892-1 Rozpoznanie i badania geotechniczne. Badania laboratoryjne gruntów. Część 1: Oznaczanie wilgotności naturalnej. </w:t>
      </w:r>
    </w:p>
    <w:p w14:paraId="4759FD2E" w14:textId="77777777" w:rsidR="00B97BF9" w:rsidRDefault="00953555" w:rsidP="00B97BF9">
      <w:pPr>
        <w:numPr>
          <w:ilvl w:val="0"/>
          <w:numId w:val="12"/>
        </w:numPr>
        <w:ind w:left="567"/>
        <w:rPr>
          <w:lang w:val="x-none" w:eastAsia="x-none"/>
        </w:rPr>
      </w:pPr>
      <w:r>
        <w:t xml:space="preserve">PN-EN ISO 17892-4 Rozpoznanie i badania geotechniczne. Badania laboratoryjne gruntów. Część 4: Badanie uziarnienia gruntów. </w:t>
      </w:r>
    </w:p>
    <w:p w14:paraId="5FB32D8D" w14:textId="77777777" w:rsidR="00B97BF9" w:rsidRDefault="00953555" w:rsidP="00B97BF9">
      <w:pPr>
        <w:numPr>
          <w:ilvl w:val="0"/>
          <w:numId w:val="12"/>
        </w:numPr>
        <w:ind w:left="567"/>
        <w:rPr>
          <w:lang w:val="x-none" w:eastAsia="x-none"/>
        </w:rPr>
      </w:pPr>
      <w:r>
        <w:t xml:space="preserve">PN-EN ISO 17892-1 Rozpoznanie i badania geotechniczne. Badania laboratoryjne gruntów. Część 11: Badanie filtracji przy stałym i zmiennym gradiencie hydraulicznym. </w:t>
      </w:r>
    </w:p>
    <w:p w14:paraId="69227858" w14:textId="77777777" w:rsidR="00B97BF9" w:rsidRDefault="00953555" w:rsidP="00B97BF9">
      <w:pPr>
        <w:numPr>
          <w:ilvl w:val="0"/>
          <w:numId w:val="12"/>
        </w:numPr>
        <w:ind w:left="567"/>
        <w:rPr>
          <w:lang w:val="x-none" w:eastAsia="x-none"/>
        </w:rPr>
      </w:pPr>
      <w:r>
        <w:t xml:space="preserve">PN-EN ISO 17892-12 Rozpoznanie i badania geotechniczne. Badania laboratoryjne gruntów. Część 12: Oznaczanie granic </w:t>
      </w:r>
      <w:proofErr w:type="spellStart"/>
      <w:r>
        <w:t>Atterberga</w:t>
      </w:r>
      <w:proofErr w:type="spellEnd"/>
      <w:r>
        <w:t xml:space="preserve">. </w:t>
      </w:r>
    </w:p>
    <w:p w14:paraId="7930476D" w14:textId="77777777" w:rsidR="00B97BF9" w:rsidRDefault="00953555" w:rsidP="00B97BF9">
      <w:pPr>
        <w:numPr>
          <w:ilvl w:val="0"/>
          <w:numId w:val="12"/>
        </w:numPr>
        <w:ind w:left="567"/>
        <w:rPr>
          <w:lang w:val="x-none" w:eastAsia="x-none"/>
        </w:rPr>
      </w:pPr>
      <w:r>
        <w:t xml:space="preserve">PN-B-04481:1988 Grunty budowlane. Badania próbek gruntów </w:t>
      </w:r>
    </w:p>
    <w:p w14:paraId="5B0B76D6" w14:textId="77777777" w:rsidR="00B97BF9" w:rsidRDefault="00953555" w:rsidP="00B97BF9">
      <w:pPr>
        <w:numPr>
          <w:ilvl w:val="0"/>
          <w:numId w:val="12"/>
        </w:numPr>
        <w:ind w:left="567"/>
        <w:rPr>
          <w:lang w:val="x-none" w:eastAsia="x-none"/>
        </w:rPr>
      </w:pPr>
      <w:r>
        <w:t xml:space="preserve">BN-77/8931-12 Oznaczenie wskaźnika zagęszczenia gruntu </w:t>
      </w:r>
    </w:p>
    <w:p w14:paraId="7A20161A" w14:textId="77777777" w:rsidR="00B97BF9" w:rsidRDefault="00B97BF9" w:rsidP="00B97BF9">
      <w:pPr>
        <w:numPr>
          <w:ilvl w:val="0"/>
          <w:numId w:val="12"/>
        </w:numPr>
        <w:ind w:left="567"/>
        <w:rPr>
          <w:lang w:val="x-none" w:eastAsia="x-none"/>
        </w:rPr>
      </w:pPr>
      <w:r>
        <w:t>P</w:t>
      </w:r>
      <w:r w:rsidR="00953555">
        <w:t xml:space="preserve">N-S-02205:1998 Drogi samochodowe. Roboty ziemne. Wymagania i badania. </w:t>
      </w:r>
    </w:p>
    <w:p w14:paraId="1BAAEB39" w14:textId="77777777" w:rsidR="00B97BF9" w:rsidRDefault="00953555" w:rsidP="00B97BF9">
      <w:pPr>
        <w:numPr>
          <w:ilvl w:val="0"/>
          <w:numId w:val="12"/>
        </w:numPr>
        <w:ind w:left="567"/>
        <w:rPr>
          <w:lang w:val="x-none" w:eastAsia="x-none"/>
        </w:rPr>
      </w:pPr>
      <w:r>
        <w:t xml:space="preserve">BN-64/8931-01 Drogi samochodowe. Oznaczenie wskaźnika piaskowego 12 PN-60/B-04493 Oznaczenie kapilarności biernej. </w:t>
      </w:r>
    </w:p>
    <w:p w14:paraId="2FAE82E5" w14:textId="77777777" w:rsidR="00B97BF9" w:rsidRDefault="00953555" w:rsidP="00B97BF9">
      <w:pPr>
        <w:numPr>
          <w:ilvl w:val="0"/>
          <w:numId w:val="12"/>
        </w:numPr>
        <w:ind w:left="567"/>
        <w:rPr>
          <w:lang w:val="x-none" w:eastAsia="x-none"/>
        </w:rPr>
      </w:pPr>
      <w:r>
        <w:t xml:space="preserve">PN-55/B04492 Grunty budowlane. Badania właściwości fizycznych. Oznaczenie wskaźnika wodoprzepuszczalności. </w:t>
      </w:r>
    </w:p>
    <w:p w14:paraId="1EDE8761" w14:textId="77777777" w:rsidR="00B97BF9" w:rsidRDefault="00953555" w:rsidP="00B97BF9">
      <w:pPr>
        <w:numPr>
          <w:ilvl w:val="0"/>
          <w:numId w:val="12"/>
        </w:numPr>
        <w:ind w:left="567"/>
        <w:rPr>
          <w:lang w:val="x-none" w:eastAsia="x-none"/>
        </w:rPr>
      </w:pPr>
      <w:r>
        <w:t xml:space="preserve">PN-EN-13285 Mieszanki niezwiązane. Wymagania. </w:t>
      </w:r>
    </w:p>
    <w:p w14:paraId="70820E42" w14:textId="77777777" w:rsidR="00B97BF9" w:rsidRDefault="00953555" w:rsidP="00B97BF9">
      <w:pPr>
        <w:numPr>
          <w:ilvl w:val="0"/>
          <w:numId w:val="12"/>
        </w:numPr>
        <w:ind w:left="567"/>
        <w:rPr>
          <w:lang w:val="x-none" w:eastAsia="x-none"/>
        </w:rPr>
      </w:pPr>
      <w:r>
        <w:t xml:space="preserve">PN-EN 933-1 Badania geometrycznych właściwości kruszyw. Część 1: Oznaczanie składu ziarnowego. Metoda przesiewania. </w:t>
      </w:r>
    </w:p>
    <w:p w14:paraId="12833090" w14:textId="77777777" w:rsidR="00B97BF9" w:rsidRDefault="00953555" w:rsidP="00B97BF9">
      <w:pPr>
        <w:numPr>
          <w:ilvl w:val="0"/>
          <w:numId w:val="12"/>
        </w:numPr>
        <w:ind w:left="567"/>
        <w:rPr>
          <w:lang w:val="x-none" w:eastAsia="x-none"/>
        </w:rPr>
      </w:pPr>
      <w:r>
        <w:t xml:space="preserve">PN-EN 933-8 Badania geometrycznych właściwości kruszyw. Część 8: Ocena zawartości drobnych cząstek. Badanie wskaźnika piaskowego. </w:t>
      </w:r>
    </w:p>
    <w:p w14:paraId="2348247F" w14:textId="77777777" w:rsidR="00B97BF9" w:rsidRDefault="00953555" w:rsidP="00B97BF9">
      <w:pPr>
        <w:numPr>
          <w:ilvl w:val="0"/>
          <w:numId w:val="12"/>
        </w:numPr>
        <w:ind w:left="567"/>
        <w:rPr>
          <w:lang w:val="x-none" w:eastAsia="x-none"/>
        </w:rPr>
      </w:pPr>
      <w:r>
        <w:t xml:space="preserve">PN-EN 1097-5 Badanie mechanicznych i fizycznych właściwości kruszyw. Część 5: Oznaczenie zawartości wody przez suszenie w suszarce z wentylacją. </w:t>
      </w:r>
    </w:p>
    <w:p w14:paraId="68D1A318" w14:textId="77777777" w:rsidR="00B97BF9" w:rsidRPr="00B97BF9" w:rsidRDefault="00953555" w:rsidP="00B97BF9">
      <w:pPr>
        <w:numPr>
          <w:ilvl w:val="0"/>
          <w:numId w:val="12"/>
        </w:numPr>
        <w:ind w:left="567"/>
        <w:rPr>
          <w:lang w:val="x-none" w:eastAsia="x-none"/>
        </w:rPr>
      </w:pPr>
      <w:r>
        <w:t xml:space="preserve">PN-EN 13286-2 Mieszanki niezwiązane i związane hydraulicznie. Część 2: Metody  badań laboratoryjnych gęstości na sucho i zawartości wody. Zagęszczanie metodą </w:t>
      </w:r>
      <w:proofErr w:type="spellStart"/>
      <w:r>
        <w:t>Proctora</w:t>
      </w:r>
      <w:proofErr w:type="spellEnd"/>
      <w:r>
        <w:t xml:space="preserve">. </w:t>
      </w:r>
    </w:p>
    <w:p w14:paraId="6F3874A5" w14:textId="77777777" w:rsidR="00B97BF9" w:rsidRDefault="00953555" w:rsidP="00B97BF9">
      <w:pPr>
        <w:numPr>
          <w:ilvl w:val="0"/>
          <w:numId w:val="12"/>
        </w:numPr>
        <w:ind w:left="567"/>
        <w:rPr>
          <w:lang w:val="x-none" w:eastAsia="x-none"/>
        </w:rPr>
      </w:pPr>
      <w:r>
        <w:t xml:space="preserve">PN-EN 13286-47 Mieszanki niezwiązane i związane hydraulicznie. Część 47: Metoda badania do określenia kalifornijskiego wskaźnika nośności, natychmiastowego wskaźnika nośności i pęcznienia liniowego </w:t>
      </w:r>
    </w:p>
    <w:p w14:paraId="3BB29EB0" w14:textId="77777777" w:rsidR="00B97BF9" w:rsidRDefault="00953555" w:rsidP="00B97BF9">
      <w:pPr>
        <w:numPr>
          <w:ilvl w:val="0"/>
          <w:numId w:val="12"/>
        </w:numPr>
        <w:ind w:left="567"/>
        <w:rPr>
          <w:lang w:val="x-none" w:eastAsia="x-none"/>
        </w:rPr>
      </w:pPr>
      <w:r>
        <w:t xml:space="preserve">PN-EN-14227-10 Mieszanki związane spoiwem hydraulicznym. Specyfikacja.  Cześć 10. Grunty stabilizowane cementem. </w:t>
      </w:r>
    </w:p>
    <w:p w14:paraId="2D4C6CE1" w14:textId="77777777" w:rsidR="00B97BF9" w:rsidRDefault="00953555" w:rsidP="00B97BF9">
      <w:pPr>
        <w:numPr>
          <w:ilvl w:val="0"/>
          <w:numId w:val="12"/>
        </w:numPr>
        <w:ind w:left="567"/>
        <w:rPr>
          <w:lang w:val="x-none" w:eastAsia="x-none"/>
        </w:rPr>
      </w:pPr>
      <w:r>
        <w:t xml:space="preserve">PN-EN-14227-11 Mieszanki związane spoiwem hydraulicznym. Specyfikacja.  Cześć 11. Grunty stabilizowane wapnem </w:t>
      </w:r>
    </w:p>
    <w:p w14:paraId="788DB534" w14:textId="77777777" w:rsidR="00B97BF9" w:rsidRPr="00B97BF9" w:rsidRDefault="00953555" w:rsidP="00B97BF9">
      <w:pPr>
        <w:numPr>
          <w:ilvl w:val="0"/>
          <w:numId w:val="12"/>
        </w:numPr>
        <w:ind w:left="567"/>
        <w:rPr>
          <w:lang w:val="x-none" w:eastAsia="x-none"/>
        </w:rPr>
      </w:pPr>
      <w:r>
        <w:t>PN-EN-14227-12 Mieszanki związane spoiwem hydraulicznym. Specyfikacja.  Cześć 12. Grunty stabilizowane żużlem</w:t>
      </w:r>
    </w:p>
    <w:p w14:paraId="6125CD91" w14:textId="77777777" w:rsidR="00B97BF9" w:rsidRDefault="00953555" w:rsidP="00B97BF9">
      <w:pPr>
        <w:numPr>
          <w:ilvl w:val="0"/>
          <w:numId w:val="12"/>
        </w:numPr>
        <w:ind w:left="567"/>
        <w:rPr>
          <w:lang w:val="x-none" w:eastAsia="x-none"/>
        </w:rPr>
      </w:pPr>
      <w:r>
        <w:t xml:space="preserve">PN-EN-14227-13 Mieszanki związane spoiwem hydraulicznym. Specyfikacja. Cześć 13. Grunty stabilizowane hydraulicznym spoiwem drogowym. </w:t>
      </w:r>
    </w:p>
    <w:p w14:paraId="263AB836" w14:textId="77777777" w:rsidR="00B97BF9" w:rsidRPr="00B97BF9" w:rsidRDefault="00953555" w:rsidP="00B97BF9">
      <w:pPr>
        <w:numPr>
          <w:ilvl w:val="0"/>
          <w:numId w:val="12"/>
        </w:numPr>
        <w:ind w:left="567"/>
        <w:rPr>
          <w:lang w:val="x-none" w:eastAsia="x-none"/>
        </w:rPr>
      </w:pPr>
      <w:r>
        <w:t>PN-EN-14227-14 Mieszanki związane spoiwem hydraulicznym. Specyfikacja. Cześć 14. Grunty stabilizowane popiołami lotnymi</w:t>
      </w:r>
    </w:p>
    <w:p w14:paraId="41E6438E" w14:textId="77777777" w:rsidR="00B97BF9" w:rsidRDefault="00953555" w:rsidP="00B97BF9">
      <w:pPr>
        <w:numPr>
          <w:ilvl w:val="0"/>
          <w:numId w:val="12"/>
        </w:numPr>
        <w:ind w:left="567"/>
        <w:rPr>
          <w:lang w:val="x-none" w:eastAsia="x-none"/>
        </w:rPr>
      </w:pPr>
      <w:r>
        <w:t xml:space="preserve">PN-EN ISO 10318-1 </w:t>
      </w:r>
      <w:proofErr w:type="spellStart"/>
      <w:r>
        <w:t>Geosyntetyki</w:t>
      </w:r>
      <w:proofErr w:type="spellEnd"/>
      <w:r>
        <w:t xml:space="preserve">. Część 1: Terminy i definicje. </w:t>
      </w:r>
    </w:p>
    <w:p w14:paraId="56DAE0CB" w14:textId="77777777" w:rsidR="00B97BF9" w:rsidRDefault="00953555" w:rsidP="00B97BF9">
      <w:pPr>
        <w:numPr>
          <w:ilvl w:val="0"/>
          <w:numId w:val="12"/>
        </w:numPr>
        <w:ind w:left="567"/>
        <w:rPr>
          <w:lang w:val="x-none" w:eastAsia="x-none"/>
        </w:rPr>
      </w:pPr>
      <w:r>
        <w:t xml:space="preserve">PN-EN ISO 13251 </w:t>
      </w:r>
      <w:proofErr w:type="spellStart"/>
      <w:r>
        <w:t>Geotekstylia</w:t>
      </w:r>
      <w:proofErr w:type="spellEnd"/>
      <w:r>
        <w:t xml:space="preserve"> i wyroby pokrewne. Właściwości wymagane w odniesieniu do wyrobów stosowanych w robotach ziemnych, fundamentowaniu i konstrukcjach oporowych. </w:t>
      </w:r>
    </w:p>
    <w:p w14:paraId="5B7D42DA" w14:textId="77777777" w:rsidR="00B97BF9" w:rsidRDefault="00953555" w:rsidP="00B97BF9">
      <w:pPr>
        <w:numPr>
          <w:ilvl w:val="0"/>
          <w:numId w:val="12"/>
        </w:numPr>
        <w:ind w:left="567"/>
        <w:rPr>
          <w:lang w:val="x-none" w:eastAsia="x-none"/>
        </w:rPr>
      </w:pPr>
      <w:r>
        <w:t xml:space="preserve">PN-EN 1997-1 </w:t>
      </w:r>
      <w:proofErr w:type="spellStart"/>
      <w:r>
        <w:t>Eurokod</w:t>
      </w:r>
      <w:proofErr w:type="spellEnd"/>
      <w:r>
        <w:t xml:space="preserve"> 7. Projektowanie geotechniczne . Część 1: Zasady ogólne. </w:t>
      </w:r>
    </w:p>
    <w:p w14:paraId="6AEAA9A1" w14:textId="77777777" w:rsidR="00B97BF9" w:rsidRDefault="00953555" w:rsidP="00B97BF9">
      <w:pPr>
        <w:numPr>
          <w:ilvl w:val="0"/>
          <w:numId w:val="12"/>
        </w:numPr>
        <w:ind w:left="567"/>
        <w:rPr>
          <w:lang w:val="x-none" w:eastAsia="x-none"/>
        </w:rPr>
      </w:pPr>
      <w:r>
        <w:lastRenderedPageBreak/>
        <w:t xml:space="preserve">PN-EN 1997-2 </w:t>
      </w:r>
      <w:proofErr w:type="spellStart"/>
      <w:r>
        <w:t>Eurokod</w:t>
      </w:r>
      <w:proofErr w:type="spellEnd"/>
      <w:r>
        <w:t xml:space="preserve"> 7. Projektowanie geotechniczne . Część 2: Rozpoznanie i badanie podłoża gruntowego. </w:t>
      </w:r>
    </w:p>
    <w:p w14:paraId="18DB2A5C" w14:textId="4BE9FF0E" w:rsidR="00953555" w:rsidRPr="00B97BF9" w:rsidRDefault="00953555" w:rsidP="00B97BF9">
      <w:pPr>
        <w:numPr>
          <w:ilvl w:val="0"/>
          <w:numId w:val="12"/>
        </w:numPr>
        <w:ind w:left="567"/>
        <w:rPr>
          <w:lang w:val="x-none" w:eastAsia="x-none"/>
        </w:rPr>
      </w:pPr>
      <w:r>
        <w:t xml:space="preserve">PN-EN 1744-1 Badania chemicznych właściwości kruszyw .Analiza chemiczna </w:t>
      </w:r>
    </w:p>
    <w:p w14:paraId="2AF4C485" w14:textId="77777777" w:rsidR="00953555" w:rsidRDefault="00953555" w:rsidP="00953555">
      <w:r>
        <w:t xml:space="preserve"> </w:t>
      </w:r>
    </w:p>
    <w:p w14:paraId="0B23E588" w14:textId="77777777" w:rsidR="00953555" w:rsidRDefault="00953555" w:rsidP="00953555">
      <w:pPr>
        <w:pStyle w:val="Nagwek2"/>
      </w:pPr>
      <w:r>
        <w:t xml:space="preserve">10.2 Inne dokumenty </w:t>
      </w:r>
    </w:p>
    <w:p w14:paraId="5CDE6971" w14:textId="77777777" w:rsidR="00B97BF9" w:rsidRDefault="00953555" w:rsidP="00B97BF9">
      <w:pPr>
        <w:numPr>
          <w:ilvl w:val="0"/>
          <w:numId w:val="12"/>
        </w:numPr>
        <w:ind w:left="567"/>
      </w:pPr>
      <w:r>
        <w:t>TV E-</w:t>
      </w:r>
      <w:proofErr w:type="spellStart"/>
      <w:r>
        <w:t>StB</w:t>
      </w:r>
      <w:proofErr w:type="spellEnd"/>
      <w:r>
        <w:t xml:space="preserve"> </w:t>
      </w:r>
      <w:proofErr w:type="spellStart"/>
      <w:r>
        <w:t>Zusätzliche</w:t>
      </w:r>
      <w:proofErr w:type="spellEnd"/>
      <w:r>
        <w:t xml:space="preserve"> </w:t>
      </w:r>
      <w:proofErr w:type="spellStart"/>
      <w:r>
        <w:t>Technische</w:t>
      </w:r>
      <w:proofErr w:type="spellEnd"/>
      <w:r>
        <w:t xml:space="preserve"> </w:t>
      </w:r>
      <w:proofErr w:type="spellStart"/>
      <w:r>
        <w:t>Vertragsbedingungen</w:t>
      </w:r>
      <w:proofErr w:type="spellEnd"/>
      <w:r>
        <w:t xml:space="preserve"> </w:t>
      </w:r>
      <w:proofErr w:type="spellStart"/>
      <w:r>
        <w:t>und</w:t>
      </w:r>
      <w:proofErr w:type="spellEnd"/>
      <w:r>
        <w:t xml:space="preserve"> </w:t>
      </w:r>
      <w:proofErr w:type="spellStart"/>
      <w:r>
        <w:t>Richtlinien</w:t>
      </w:r>
      <w:proofErr w:type="spellEnd"/>
      <w:r>
        <w:t xml:space="preserve"> </w:t>
      </w:r>
      <w:proofErr w:type="spellStart"/>
      <w:r>
        <w:t>für</w:t>
      </w:r>
      <w:proofErr w:type="spellEnd"/>
      <w:r>
        <w:t xml:space="preserve"> </w:t>
      </w:r>
      <w:proofErr w:type="spellStart"/>
      <w:r>
        <w:t>Erdarbeiten</w:t>
      </w:r>
      <w:proofErr w:type="spellEnd"/>
      <w:r>
        <w:t xml:space="preserve"> im </w:t>
      </w:r>
      <w:proofErr w:type="spellStart"/>
      <w:r>
        <w:t>Straßenbau</w:t>
      </w:r>
      <w:proofErr w:type="spellEnd"/>
      <w:r>
        <w:t xml:space="preserve">. Wydanie 2017. </w:t>
      </w:r>
    </w:p>
    <w:p w14:paraId="496E1DCE" w14:textId="77777777" w:rsidR="00B97BF9" w:rsidRDefault="00953555" w:rsidP="00B97BF9">
      <w:pPr>
        <w:numPr>
          <w:ilvl w:val="0"/>
          <w:numId w:val="12"/>
        </w:numPr>
        <w:ind w:left="567"/>
      </w:pPr>
      <w:r>
        <w:t xml:space="preserve">Wytyczne wykonywania badań podłoża gruntowego na potrzeby budownictwa drogowego. Załącznik do zarządzenia nr 22 Generalnego Dyrektora Dróg Krajowych i Autostrad z dnia 27.06.2019 r., </w:t>
      </w:r>
    </w:p>
    <w:p w14:paraId="11466F40" w14:textId="77777777" w:rsidR="00B97BF9" w:rsidRDefault="00953555" w:rsidP="00B97BF9">
      <w:pPr>
        <w:numPr>
          <w:ilvl w:val="0"/>
          <w:numId w:val="12"/>
        </w:numPr>
        <w:ind w:left="567"/>
      </w:pPr>
      <w:r>
        <w:t xml:space="preserve">Instrukcja badań podłoża gruntowego budowli drogowych i mostowych, </w:t>
      </w:r>
      <w:proofErr w:type="spellStart"/>
      <w:r>
        <w:t>IBDiM</w:t>
      </w:r>
      <w:proofErr w:type="spellEnd"/>
      <w:r>
        <w:t xml:space="preserve">, Warszawa, 1998. </w:t>
      </w:r>
    </w:p>
    <w:p w14:paraId="6D977486" w14:textId="77777777" w:rsidR="00B97BF9" w:rsidRDefault="00953555" w:rsidP="00B97BF9">
      <w:pPr>
        <w:numPr>
          <w:ilvl w:val="0"/>
          <w:numId w:val="12"/>
        </w:numPr>
        <w:ind w:left="567"/>
      </w:pPr>
      <w:r>
        <w:t xml:space="preserve">Wytyczne wzmacniania podłoża gruntowego w budownictwie drogowym, </w:t>
      </w:r>
      <w:proofErr w:type="spellStart"/>
      <w:r>
        <w:t>IBDiM</w:t>
      </w:r>
      <w:proofErr w:type="spellEnd"/>
      <w:r>
        <w:t xml:space="preserve">, Warszawa 2002. </w:t>
      </w:r>
    </w:p>
    <w:p w14:paraId="25654205" w14:textId="77777777" w:rsidR="00B97BF9" w:rsidRDefault="00953555" w:rsidP="00B97BF9">
      <w:pPr>
        <w:numPr>
          <w:ilvl w:val="0"/>
          <w:numId w:val="12"/>
        </w:numPr>
        <w:ind w:left="567"/>
      </w:pPr>
      <w:r>
        <w:t xml:space="preserve">Katalog typowych konstrukcji nawierzchni sztywnych. Załącznik do zarządzenia Nr 30 Generalnego Dyrektora Dróg Krajowych i Autostrad z dnia 16.06.2014 r. </w:t>
      </w:r>
    </w:p>
    <w:p w14:paraId="6D0DA1C3" w14:textId="77777777" w:rsidR="00B97BF9" w:rsidRDefault="00953555" w:rsidP="00B97BF9">
      <w:pPr>
        <w:numPr>
          <w:ilvl w:val="0"/>
          <w:numId w:val="12"/>
        </w:numPr>
        <w:ind w:left="567"/>
      </w:pPr>
      <w:r>
        <w:t xml:space="preserve">Katalog typowych konstrukcji nawierzchni podatnych i półsztywnych. Załącznik do zarządzenia Nr 31 Generalnego Dyrektora Dróg Krajowych i Autostrad z dnia 16.06.2014 r. </w:t>
      </w:r>
    </w:p>
    <w:p w14:paraId="54F0D710" w14:textId="56A5BD1E" w:rsidR="00953555" w:rsidRDefault="00953555" w:rsidP="00B97BF9">
      <w:pPr>
        <w:numPr>
          <w:ilvl w:val="0"/>
          <w:numId w:val="12"/>
        </w:numPr>
        <w:ind w:left="567"/>
      </w:pPr>
      <w:r>
        <w:t xml:space="preserve">Rozporządzenie Ministra Transportu, Budownictwa i Gospodarki Morskiej z dnia 25 kwietnia 2012 r. w sprawie ustalania geotechnicznych warunków </w:t>
      </w:r>
      <w:proofErr w:type="spellStart"/>
      <w:r>
        <w:t>posadawiania</w:t>
      </w:r>
      <w:proofErr w:type="spellEnd"/>
      <w:r>
        <w:t xml:space="preserve"> obiektów budowlanych</w:t>
      </w:r>
      <w:r w:rsidR="00B97BF9">
        <w:t xml:space="preserve"> (</w:t>
      </w:r>
      <w:r w:rsidR="00B97BF9" w:rsidRPr="00B97BF9">
        <w:t>Dz.U. 2012 poz. 463</w:t>
      </w:r>
      <w:r w:rsidR="00B97BF9">
        <w:t>)</w:t>
      </w:r>
      <w:r>
        <w:t xml:space="preserve">. </w:t>
      </w:r>
    </w:p>
    <w:p w14:paraId="36775F5F" w14:textId="77777777" w:rsidR="00953555" w:rsidRDefault="00953555" w:rsidP="00953555">
      <w:r>
        <w:t xml:space="preserve">  </w:t>
      </w:r>
    </w:p>
    <w:p w14:paraId="1C92A232" w14:textId="77777777" w:rsidR="00953555" w:rsidRDefault="00953555" w:rsidP="00953555">
      <w:r>
        <w:t xml:space="preserve">ZAŁĄCZNIK 1 </w:t>
      </w:r>
    </w:p>
    <w:p w14:paraId="4065141B" w14:textId="469C140C" w:rsidR="00953555" w:rsidRDefault="00953555" w:rsidP="00953555">
      <w:r>
        <w:t xml:space="preserve"> </w:t>
      </w:r>
      <w:r w:rsidR="00B97BF9">
        <w:rPr>
          <w:noProof/>
        </w:rPr>
        <mc:AlternateContent>
          <mc:Choice Requires="wpg">
            <w:drawing>
              <wp:inline distT="0" distB="0" distL="0" distR="0" wp14:anchorId="4C30CBE2" wp14:editId="7A310BBC">
                <wp:extent cx="5805805" cy="2063750"/>
                <wp:effectExtent l="0" t="0" r="0" b="0"/>
                <wp:docPr id="57906" name="Group 579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5805" cy="2063750"/>
                          <a:chOff x="0" y="0"/>
                          <a:chExt cx="5805568" cy="2063714"/>
                        </a:xfrm>
                      </wpg:grpSpPr>
                      <wps:wsp>
                        <wps:cNvPr id="9013" name="Rectangle 9013"/>
                        <wps:cNvSpPr/>
                        <wps:spPr>
                          <a:xfrm>
                            <a:off x="2881313" y="0"/>
                            <a:ext cx="57536" cy="163963"/>
                          </a:xfrm>
                          <a:prstGeom prst="rect">
                            <a:avLst/>
                          </a:prstGeom>
                          <a:ln>
                            <a:noFill/>
                          </a:ln>
                        </wps:spPr>
                        <wps:txbx>
                          <w:txbxContent>
                            <w:p w14:paraId="3C28DF83" w14:textId="77777777" w:rsidR="00953555" w:rsidRDefault="00953555" w:rsidP="00953555">
                              <w:pPr>
                                <w:spacing w:after="160" w:line="259" w:lineRule="auto"/>
                                <w:jc w:val="left"/>
                              </w:pPr>
                              <w:r>
                                <w:rPr>
                                  <w:b/>
                                </w:rPr>
                                <w:t xml:space="preserve"> </w:t>
                              </w:r>
                            </w:p>
                          </w:txbxContent>
                        </wps:txbx>
                        <wps:bodyPr horzOverflow="overflow" vert="horz" lIns="0" tIns="0" rIns="0" bIns="0" rtlCol="0">
                          <a:noAutofit/>
                        </wps:bodyPr>
                      </wps:wsp>
                      <wps:wsp>
                        <wps:cNvPr id="63034" name="Shape 63034"/>
                        <wps:cNvSpPr/>
                        <wps:spPr>
                          <a:xfrm>
                            <a:off x="622" y="221817"/>
                            <a:ext cx="5761609" cy="1588262"/>
                          </a:xfrm>
                          <a:custGeom>
                            <a:avLst/>
                            <a:gdLst/>
                            <a:ahLst/>
                            <a:cxnLst/>
                            <a:rect l="0" t="0" r="0" b="0"/>
                            <a:pathLst>
                              <a:path w="5761609" h="1588262">
                                <a:moveTo>
                                  <a:pt x="0" y="0"/>
                                </a:moveTo>
                                <a:lnTo>
                                  <a:pt x="5761609" y="0"/>
                                </a:lnTo>
                                <a:lnTo>
                                  <a:pt x="5761609" y="1588262"/>
                                </a:lnTo>
                                <a:lnTo>
                                  <a:pt x="0" y="1588262"/>
                                </a:lnTo>
                                <a:lnTo>
                                  <a:pt x="0" y="0"/>
                                </a:lnTo>
                              </a:path>
                            </a:pathLst>
                          </a:custGeom>
                          <a:solidFill>
                            <a:srgbClr val="FFFF00"/>
                          </a:solidFill>
                          <a:ln w="0" cap="flat">
                            <a:noFill/>
                            <a:miter lim="127000"/>
                          </a:ln>
                          <a:effectLst/>
                        </wps:spPr>
                        <wps:bodyPr/>
                      </wps:wsp>
                      <wps:wsp>
                        <wps:cNvPr id="9015" name="Rectangle 9015"/>
                        <wps:cNvSpPr/>
                        <wps:spPr>
                          <a:xfrm>
                            <a:off x="5762307" y="1713357"/>
                            <a:ext cx="57536" cy="163963"/>
                          </a:xfrm>
                          <a:prstGeom prst="rect">
                            <a:avLst/>
                          </a:prstGeom>
                          <a:ln>
                            <a:noFill/>
                          </a:ln>
                        </wps:spPr>
                        <wps:txbx>
                          <w:txbxContent>
                            <w:p w14:paraId="108D2328" w14:textId="77777777" w:rsidR="00953555" w:rsidRDefault="00953555" w:rsidP="00953555">
                              <w:pPr>
                                <w:spacing w:after="160" w:line="259" w:lineRule="auto"/>
                                <w:jc w:val="left"/>
                              </w:pPr>
                              <w:r>
                                <w:rPr>
                                  <w:b/>
                                </w:rPr>
                                <w:t xml:space="preserve"> </w:t>
                              </w:r>
                            </w:p>
                          </w:txbxContent>
                        </wps:txbx>
                        <wps:bodyPr horzOverflow="overflow" vert="horz" lIns="0" tIns="0" rIns="0" bIns="0" rtlCol="0">
                          <a:noAutofit/>
                        </wps:bodyPr>
                      </wps:wsp>
                      <wps:wsp>
                        <wps:cNvPr id="9016" name="Rectangle 9016"/>
                        <wps:cNvSpPr/>
                        <wps:spPr>
                          <a:xfrm>
                            <a:off x="2134553" y="1940434"/>
                            <a:ext cx="1983652" cy="163963"/>
                          </a:xfrm>
                          <a:prstGeom prst="rect">
                            <a:avLst/>
                          </a:prstGeom>
                          <a:ln>
                            <a:noFill/>
                          </a:ln>
                        </wps:spPr>
                        <wps:txbx>
                          <w:txbxContent>
                            <w:p w14:paraId="05390B6C" w14:textId="77777777" w:rsidR="00953555" w:rsidRDefault="00953555" w:rsidP="00953555">
                              <w:pPr>
                                <w:spacing w:after="160" w:line="259" w:lineRule="auto"/>
                                <w:jc w:val="left"/>
                              </w:pPr>
                              <w:r>
                                <w:rPr>
                                  <w:b/>
                                </w:rPr>
                                <w:t>Rysunek Z1.1. Nasyp</w:t>
                              </w:r>
                            </w:p>
                          </w:txbxContent>
                        </wps:txbx>
                        <wps:bodyPr horzOverflow="overflow" vert="horz" lIns="0" tIns="0" rIns="0" bIns="0" rtlCol="0">
                          <a:noAutofit/>
                        </wps:bodyPr>
                      </wps:wsp>
                      <wps:wsp>
                        <wps:cNvPr id="9017" name="Rectangle 9017"/>
                        <wps:cNvSpPr/>
                        <wps:spPr>
                          <a:xfrm>
                            <a:off x="3628327" y="1940434"/>
                            <a:ext cx="57536" cy="163963"/>
                          </a:xfrm>
                          <a:prstGeom prst="rect">
                            <a:avLst/>
                          </a:prstGeom>
                          <a:ln>
                            <a:noFill/>
                          </a:ln>
                        </wps:spPr>
                        <wps:txbx>
                          <w:txbxContent>
                            <w:p w14:paraId="28156C12" w14:textId="77777777" w:rsidR="00953555" w:rsidRDefault="00953555" w:rsidP="00953555">
                              <w:pPr>
                                <w:spacing w:after="160" w:line="259" w:lineRule="auto"/>
                                <w:jc w:val="left"/>
                              </w:pPr>
                              <w:r>
                                <w:rPr>
                                  <w:b/>
                                </w:rPr>
                                <w:t xml:space="preserve"> </w:t>
                              </w:r>
                            </w:p>
                          </w:txbxContent>
                        </wps:txbx>
                        <wps:bodyPr horzOverflow="overflow" vert="horz" lIns="0" tIns="0" rIns="0" bIns="0" rtlCol="0">
                          <a:noAutofit/>
                        </wps:bodyPr>
                      </wps:wsp>
                      <pic:pic xmlns:pic="http://schemas.openxmlformats.org/drawingml/2006/picture">
                        <pic:nvPicPr>
                          <pic:cNvPr id="9027" name="Picture 9027"/>
                          <pic:cNvPicPr/>
                        </pic:nvPicPr>
                        <pic:blipFill>
                          <a:blip r:embed="rId18"/>
                          <a:stretch>
                            <a:fillRect/>
                          </a:stretch>
                        </pic:blipFill>
                        <pic:spPr>
                          <a:xfrm>
                            <a:off x="0" y="221310"/>
                            <a:ext cx="5761356" cy="1587500"/>
                          </a:xfrm>
                          <a:prstGeom prst="rect">
                            <a:avLst/>
                          </a:prstGeom>
                        </pic:spPr>
                      </pic:pic>
                    </wpg:wgp>
                  </a:graphicData>
                </a:graphic>
              </wp:inline>
            </w:drawing>
          </mc:Choice>
          <mc:Fallback>
            <w:pict>
              <v:group w14:anchorId="4C30CBE2" id="Group 57906" o:spid="_x0000_s1026" style="width:457.15pt;height:162.5pt;mso-position-horizontal-relative:char;mso-position-vertical-relative:line" coordsize="58055,20637"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">
                <v:rect id="Rectangle 9013" o:spid="_x0000_s1027" style="position:absolute;left:28813;width:57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CvsxgAAAN0AAAAPAAAAZHJzL2Rvd25yZXYueG1sRI9Ba8JA&#10;FITvBf/D8gq9NRsrFB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W2wr7MYAAADdAAAA&#10;DwAAAAAAAAAAAAAAAAAHAgAAZHJzL2Rvd25yZXYueG1sUEsFBgAAAAADAAMAtwAAAPoCAAAAAA==&#10;" filled="f" stroked="f">
                  <v:textbox inset="0,0,0,0">
                    <w:txbxContent>
                      <w:p w14:paraId="3C28DF83" w14:textId="77777777" w:rsidR="00953555" w:rsidRDefault="00953555" w:rsidP="00953555">
                        <w:pPr>
                          <w:spacing w:after="160" w:line="259" w:lineRule="auto"/>
                          <w:jc w:val="left"/>
                        </w:pPr>
                        <w:r>
                          <w:rPr>
                            <w:b/>
                          </w:rPr>
                          <w:t xml:space="preserve"> </w:t>
                        </w:r>
                      </w:p>
                    </w:txbxContent>
                  </v:textbox>
                </v:rect>
                <v:shape id="Shape 63034" o:spid="_x0000_s1028" style="position:absolute;left:6;top:2218;width:57616;height:15882;visibility:visible;mso-wrap-style:square;v-text-anchor:top" coordsize="5761609,1588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" path="m,l5761609,r,1588262l,1588262,,e" fillcolor="yellow" stroked="f" strokeweight="0">
                  <v:stroke miterlimit="83231f" joinstyle="miter"/>
                  <v:path arrowok="t" textboxrect="0,0,5761609,1588262"/>
                </v:shape>
                <v:rect id="Rectangle 9015" o:spid="_x0000_s1029" style="position:absolute;left:57623;top:17133;width:575;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" filled="f" stroked="f">
                  <v:textbox inset="0,0,0,0">
                    <w:txbxContent>
                      <w:p w14:paraId="108D2328" w14:textId="77777777" w:rsidR="00953555" w:rsidRDefault="00953555" w:rsidP="00953555">
                        <w:pPr>
                          <w:spacing w:after="160" w:line="259" w:lineRule="auto"/>
                          <w:jc w:val="left"/>
                        </w:pPr>
                        <w:r>
                          <w:rPr>
                            <w:b/>
                          </w:rPr>
                          <w:t xml:space="preserve"> </w:t>
                        </w:r>
                      </w:p>
                    </w:txbxContent>
                  </v:textbox>
                </v:rect>
                <v:rect id="Rectangle 9016" o:spid="_x0000_s1030" style="position:absolute;left:21345;top:19404;width:19837;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" filled="f" stroked="f">
                  <v:textbox inset="0,0,0,0">
                    <w:txbxContent>
                      <w:p w14:paraId="05390B6C" w14:textId="77777777" w:rsidR="00953555" w:rsidRDefault="00953555" w:rsidP="00953555">
                        <w:pPr>
                          <w:spacing w:after="160" w:line="259" w:lineRule="auto"/>
                          <w:jc w:val="left"/>
                        </w:pPr>
                        <w:r>
                          <w:rPr>
                            <w:b/>
                          </w:rPr>
                          <w:t>Rysunek Z1.1. Nasyp</w:t>
                        </w:r>
                      </w:p>
                    </w:txbxContent>
                  </v:textbox>
                </v:rect>
                <v:rect id="Rectangle 9017" o:spid="_x0000_s1031" style="position:absolute;left:36283;top:19404;width:575;height:1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" filled="f" stroked="f">
                  <v:textbox inset="0,0,0,0">
                    <w:txbxContent>
                      <w:p w14:paraId="28156C12" w14:textId="77777777" w:rsidR="00953555" w:rsidRDefault="00953555" w:rsidP="00953555">
                        <w:pPr>
                          <w:spacing w:after="160" w:line="259" w:lineRule="auto"/>
                          <w:jc w:val="left"/>
                        </w:pPr>
                        <w:r>
                          <w:rPr>
                            <w:b/>
                          </w:rPr>
                          <w:t xml:space="preserve"> </w:t>
                        </w:r>
                      </w:p>
                    </w:txbxContent>
                  </v:textbox>
                </v:rect>
                <v:shape id="Picture 9027" o:spid="_x0000_s1032" type="#_x0000_t75" style="position:absolute;top:2213;width:57613;height:158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">
                  <v:imagedata r:id="rId19" o:title=""/>
                </v:shape>
                <w10:anchorlock/>
              </v:group>
            </w:pict>
          </mc:Fallback>
        </mc:AlternateContent>
      </w:r>
    </w:p>
    <w:p w14:paraId="00C135A4" w14:textId="7FF7D68A" w:rsidR="00953555" w:rsidRDefault="00B97BF9" w:rsidP="00953555">
      <w:pPr>
        <w:rPr>
          <w:noProof/>
        </w:rPr>
      </w:pPr>
      <w:r w:rsidRPr="00E40EB3">
        <w:rPr>
          <w:noProof/>
        </w:rPr>
        <w:drawing>
          <wp:inline distT="0" distB="0" distL="0" distR="0" wp14:anchorId="468B9A45" wp14:editId="51148517">
            <wp:extent cx="5764530" cy="870585"/>
            <wp:effectExtent l="0" t="0" r="0" b="0"/>
            <wp:docPr id="11" name="Picture 9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64530" cy="870585"/>
                    </a:xfrm>
                    <a:prstGeom prst="rect">
                      <a:avLst/>
                    </a:prstGeom>
                    <a:noFill/>
                    <a:ln>
                      <a:noFill/>
                    </a:ln>
                  </pic:spPr>
                </pic:pic>
              </a:graphicData>
            </a:graphic>
          </wp:inline>
        </w:drawing>
      </w:r>
    </w:p>
    <w:p w14:paraId="0F33824A" w14:textId="77777777" w:rsidR="00953555" w:rsidRDefault="00953555" w:rsidP="00953555">
      <w:r>
        <w:t xml:space="preserve">Z1.A. Wymagany wskaźnik zagęszczania w nasypach i w wykopach. </w:t>
      </w:r>
    </w:p>
    <w:p w14:paraId="4619FCB8" w14:textId="77777777" w:rsidR="00953555" w:rsidRDefault="00953555" w:rsidP="00953555">
      <w:r>
        <w:t xml:space="preserve"> </w:t>
      </w:r>
    </w:p>
    <w:p w14:paraId="6E00E7C9" w14:textId="77777777" w:rsidR="00953555" w:rsidRDefault="00953555" w:rsidP="00953555">
      <w:r>
        <w:t xml:space="preserve"> </w:t>
      </w:r>
    </w:p>
    <w:p w14:paraId="33C8F05F" w14:textId="77777777" w:rsidR="00953555" w:rsidRDefault="00953555" w:rsidP="00953555">
      <w:r>
        <w:t xml:space="preserve"> </w:t>
      </w:r>
    </w:p>
    <w:p w14:paraId="3EBA4B26" w14:textId="77777777" w:rsidR="00953555" w:rsidRDefault="00953555" w:rsidP="00953555">
      <w:r>
        <w:t xml:space="preserve">  </w:t>
      </w:r>
    </w:p>
    <w:p w14:paraId="0BE1B418" w14:textId="77777777" w:rsidR="00953555" w:rsidRDefault="00953555" w:rsidP="00953555">
      <w:r>
        <w:t xml:space="preserve">Rysunek Z1.2. Wykop i miejsca zerowe robót ziemnych </w:t>
      </w:r>
    </w:p>
    <w:p w14:paraId="6CC6B48A" w14:textId="77777777" w:rsidR="00953555" w:rsidRDefault="00953555" w:rsidP="00953555">
      <w:r>
        <w:t xml:space="preserve">  </w:t>
      </w:r>
    </w:p>
    <w:p w14:paraId="1E08F856" w14:textId="77777777" w:rsidR="00953555" w:rsidRDefault="00953555" w:rsidP="00953555">
      <w:r>
        <w:t xml:space="preserve">Z1.B. Nośność  </w:t>
      </w:r>
    </w:p>
    <w:p w14:paraId="592BCBCA" w14:textId="77777777" w:rsidR="00953555" w:rsidRDefault="00953555" w:rsidP="00953555">
      <w:r>
        <w:t xml:space="preserve">1.Podane schematy uwzględniają typowe rozwiązania występujące w </w:t>
      </w:r>
      <w:proofErr w:type="spellStart"/>
      <w:r>
        <w:t>KTKNPiP</w:t>
      </w:r>
      <w:proofErr w:type="spellEnd"/>
      <w:r>
        <w:t xml:space="preserve"> oraz w KTKNS. </w:t>
      </w:r>
    </w:p>
    <w:p w14:paraId="0035E857" w14:textId="77777777" w:rsidR="00953555" w:rsidRDefault="00953555" w:rsidP="00953555">
      <w:r>
        <w:t xml:space="preserve">2.W przypadku rozwiązań indywidualnych wymagania dla nośności należy określić  w Dokumentacji Technicznej. </w:t>
      </w:r>
    </w:p>
    <w:p w14:paraId="2F1F10EC" w14:textId="77777777" w:rsidR="00953555" w:rsidRDefault="00953555" w:rsidP="00953555">
      <w:r>
        <w:t xml:space="preserve">3.Oznaczenia: </w:t>
      </w:r>
    </w:p>
    <w:p w14:paraId="55D8F3DE" w14:textId="77777777" w:rsidR="00953555" w:rsidRDefault="00953555" w:rsidP="00953555">
      <w:r>
        <w:t xml:space="preserve">GWN   górna warstwa nasypu, </w:t>
      </w:r>
    </w:p>
    <w:p w14:paraId="7F107478" w14:textId="77777777" w:rsidR="00953555" w:rsidRDefault="00953555" w:rsidP="00953555">
      <w:r>
        <w:t xml:space="preserve">UPG  ulepszone podłoże gruntowe, </w:t>
      </w:r>
    </w:p>
    <w:p w14:paraId="35512438" w14:textId="77777777" w:rsidR="00953555" w:rsidRDefault="00953555" w:rsidP="00953555">
      <w:r>
        <w:t xml:space="preserve">H(GWN)  grubość górnej warstwy nasypu, </w:t>
      </w:r>
    </w:p>
    <w:p w14:paraId="04E73F4E" w14:textId="77777777" w:rsidR="00953555" w:rsidRDefault="00953555" w:rsidP="00953555">
      <w:r>
        <w:t xml:space="preserve">H(UPG)   grubość warstwy ulepszonego podłoża gruntowego. </w:t>
      </w:r>
    </w:p>
    <w:p w14:paraId="36744756" w14:textId="77777777" w:rsidR="00953555" w:rsidRDefault="00953555" w:rsidP="00953555">
      <w:r>
        <w:t xml:space="preserve"> </w:t>
      </w:r>
    </w:p>
    <w:p w14:paraId="25E18A55" w14:textId="53E8A5C6" w:rsidR="00953555" w:rsidRDefault="00953555" w:rsidP="00953555">
      <w:r>
        <w:lastRenderedPageBreak/>
        <w:t xml:space="preserve">  </w:t>
      </w:r>
      <w:r w:rsidR="00B97BF9" w:rsidRPr="00E40EB3">
        <w:rPr>
          <w:noProof/>
        </w:rPr>
        <w:drawing>
          <wp:inline distT="0" distB="0" distL="0" distR="0" wp14:anchorId="74AA1B8F" wp14:editId="2811F4CA">
            <wp:extent cx="3262630" cy="1660525"/>
            <wp:effectExtent l="0" t="0" r="0" b="0"/>
            <wp:docPr id="12" name="Picture 9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62630" cy="1660525"/>
                    </a:xfrm>
                    <a:prstGeom prst="rect">
                      <a:avLst/>
                    </a:prstGeom>
                    <a:noFill/>
                    <a:ln>
                      <a:noFill/>
                    </a:ln>
                  </pic:spPr>
                </pic:pic>
              </a:graphicData>
            </a:graphic>
          </wp:inline>
        </w:drawing>
      </w:r>
    </w:p>
    <w:p w14:paraId="58849B6B" w14:textId="77777777" w:rsidR="00953555" w:rsidRDefault="00953555" w:rsidP="00953555">
      <w:r>
        <w:t xml:space="preserve">Rysunek Z1.3. Nośność dla wykopów dla kategorii ruchu KR1-KR2 </w:t>
      </w:r>
    </w:p>
    <w:p w14:paraId="724B4F14" w14:textId="77777777" w:rsidR="00953555" w:rsidRDefault="00953555" w:rsidP="00953555">
      <w:r>
        <w:t xml:space="preserve">  </w:t>
      </w:r>
    </w:p>
    <w:p w14:paraId="4E25B218" w14:textId="5DB5B86B" w:rsidR="00953555" w:rsidRDefault="00953555" w:rsidP="00953555">
      <w:r>
        <w:t xml:space="preserve"> </w:t>
      </w:r>
      <w:r w:rsidR="00B97BF9" w:rsidRPr="00E40EB3">
        <w:rPr>
          <w:noProof/>
        </w:rPr>
        <w:drawing>
          <wp:inline distT="0" distB="0" distL="0" distR="0" wp14:anchorId="3CF03CA1" wp14:editId="47B3F473">
            <wp:extent cx="4257675" cy="1814195"/>
            <wp:effectExtent l="0" t="0" r="0" b="0"/>
            <wp:docPr id="13" name="Picture 9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7675" cy="1814195"/>
                    </a:xfrm>
                    <a:prstGeom prst="rect">
                      <a:avLst/>
                    </a:prstGeom>
                    <a:noFill/>
                    <a:ln>
                      <a:noFill/>
                    </a:ln>
                  </pic:spPr>
                </pic:pic>
              </a:graphicData>
            </a:graphic>
          </wp:inline>
        </w:drawing>
      </w:r>
    </w:p>
    <w:p w14:paraId="172E1811" w14:textId="77777777" w:rsidR="00953555" w:rsidRDefault="00953555" w:rsidP="00953555">
      <w:r>
        <w:t xml:space="preserve">Rysunek Z1.4. Nośność dla nasypów dla kategorii ruchu KR1-KR2 </w:t>
      </w:r>
    </w:p>
    <w:p w14:paraId="5E5DF361" w14:textId="45D50EBB" w:rsidR="00953555" w:rsidRDefault="00953555" w:rsidP="00953555">
      <w:r>
        <w:t xml:space="preserve">  </w:t>
      </w:r>
      <w:r w:rsidR="00B97BF9" w:rsidRPr="00E40EB3">
        <w:rPr>
          <w:noProof/>
        </w:rPr>
        <w:drawing>
          <wp:inline distT="0" distB="0" distL="0" distR="0" wp14:anchorId="6752B3BE" wp14:editId="79F4F7D8">
            <wp:extent cx="2903855" cy="1945640"/>
            <wp:effectExtent l="0" t="0" r="0" b="0"/>
            <wp:docPr id="14" name="Picture 9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03855" cy="1945640"/>
                    </a:xfrm>
                    <a:prstGeom prst="rect">
                      <a:avLst/>
                    </a:prstGeom>
                    <a:noFill/>
                    <a:ln>
                      <a:noFill/>
                    </a:ln>
                  </pic:spPr>
                </pic:pic>
              </a:graphicData>
            </a:graphic>
          </wp:inline>
        </w:drawing>
      </w:r>
    </w:p>
    <w:p w14:paraId="554EBAB6" w14:textId="77777777" w:rsidR="00953555" w:rsidRDefault="00953555" w:rsidP="00953555">
      <w:r>
        <w:t xml:space="preserve">Rysunek Z1.5. Nośność dla wykopów i nasypów dla kategorii ruchu KR3-KR4 </w:t>
      </w:r>
    </w:p>
    <w:p w14:paraId="485DB63A" w14:textId="77777777" w:rsidR="00953555" w:rsidRDefault="00953555" w:rsidP="00953555">
      <w:r>
        <w:t xml:space="preserve"> </w:t>
      </w:r>
    </w:p>
    <w:p w14:paraId="4E24AE4E" w14:textId="264B26F6" w:rsidR="00953555" w:rsidRDefault="00953555" w:rsidP="00953555">
      <w:r>
        <w:t xml:space="preserve">  </w:t>
      </w:r>
      <w:r w:rsidR="00B97BF9" w:rsidRPr="00E40EB3">
        <w:rPr>
          <w:noProof/>
        </w:rPr>
        <w:drawing>
          <wp:inline distT="0" distB="0" distL="0" distR="0" wp14:anchorId="6AC67642" wp14:editId="650FB2CC">
            <wp:extent cx="2567940" cy="1711960"/>
            <wp:effectExtent l="0" t="0" r="0" b="0"/>
            <wp:docPr id="15" name="Picture 9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67940" cy="1711960"/>
                    </a:xfrm>
                    <a:prstGeom prst="rect">
                      <a:avLst/>
                    </a:prstGeom>
                    <a:noFill/>
                    <a:ln>
                      <a:noFill/>
                    </a:ln>
                  </pic:spPr>
                </pic:pic>
              </a:graphicData>
            </a:graphic>
          </wp:inline>
        </w:drawing>
      </w:r>
    </w:p>
    <w:p w14:paraId="703FBB01" w14:textId="77777777" w:rsidR="00953555" w:rsidRDefault="00953555" w:rsidP="00953555">
      <w:r>
        <w:t xml:space="preserve">Rysunek Z1.6. Nośność dla wykopów dla kategorii ruchu KR5-KR7 </w:t>
      </w:r>
    </w:p>
    <w:p w14:paraId="57F5F8F1" w14:textId="77777777" w:rsidR="00953555" w:rsidRDefault="00953555" w:rsidP="00953555">
      <w:r>
        <w:t xml:space="preserve"> </w:t>
      </w:r>
    </w:p>
    <w:p w14:paraId="125C1ED4" w14:textId="77777777" w:rsidR="00953555" w:rsidRDefault="00953555" w:rsidP="00953555">
      <w:r>
        <w:t xml:space="preserve">  </w:t>
      </w:r>
    </w:p>
    <w:p w14:paraId="7317665B" w14:textId="759BD644" w:rsidR="00953555" w:rsidRDefault="00953555" w:rsidP="00953555">
      <w:r>
        <w:lastRenderedPageBreak/>
        <w:t xml:space="preserve"> </w:t>
      </w:r>
      <w:r w:rsidR="00B97BF9">
        <w:rPr>
          <w:noProof/>
        </w:rPr>
        <mc:AlternateContent>
          <mc:Choice Requires="wpg">
            <w:drawing>
              <wp:inline distT="0" distB="0" distL="0" distR="0" wp14:anchorId="070A7718" wp14:editId="18F1216B">
                <wp:extent cx="3261995" cy="1752600"/>
                <wp:effectExtent l="0" t="0" r="0" b="0"/>
                <wp:docPr id="57310" name="Group 573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1995" cy="1752600"/>
                          <a:chOff x="0" y="0"/>
                          <a:chExt cx="3261995" cy="1752473"/>
                        </a:xfrm>
                      </wpg:grpSpPr>
                      <pic:pic xmlns:pic="http://schemas.openxmlformats.org/drawingml/2006/picture">
                        <pic:nvPicPr>
                          <pic:cNvPr id="9232" name="Picture 9232"/>
                          <pic:cNvPicPr/>
                        </pic:nvPicPr>
                        <pic:blipFill>
                          <a:blip r:embed="rId25"/>
                          <a:stretch>
                            <a:fillRect/>
                          </a:stretch>
                        </pic:blipFill>
                        <pic:spPr>
                          <a:xfrm>
                            <a:off x="0" y="0"/>
                            <a:ext cx="3261995" cy="1752473"/>
                          </a:xfrm>
                          <a:prstGeom prst="rect">
                            <a:avLst/>
                          </a:prstGeom>
                        </pic:spPr>
                      </pic:pic>
                      <wps:wsp>
                        <wps:cNvPr id="57070" name="Rectangle 57070"/>
                        <wps:cNvSpPr/>
                        <wps:spPr>
                          <a:xfrm>
                            <a:off x="515620" y="1308000"/>
                            <a:ext cx="46011" cy="98773"/>
                          </a:xfrm>
                          <a:prstGeom prst="rect">
                            <a:avLst/>
                          </a:prstGeom>
                          <a:ln>
                            <a:noFill/>
                          </a:ln>
                        </wps:spPr>
                        <wps:txbx>
                          <w:txbxContent>
                            <w:p w14:paraId="183A2F67" w14:textId="77777777" w:rsidR="00953555" w:rsidRDefault="00953555" w:rsidP="00953555">
                              <w:pPr>
                                <w:spacing w:after="160" w:line="259" w:lineRule="auto"/>
                                <w:jc w:val="left"/>
                              </w:pPr>
                              <w:r>
                                <w:rPr>
                                  <w:sz w:val="12"/>
                                </w:rPr>
                                <w:t>(</w:t>
                              </w:r>
                            </w:p>
                          </w:txbxContent>
                        </wps:txbx>
                        <wps:bodyPr horzOverflow="overflow" vert="horz" lIns="0" tIns="0" rIns="0" bIns="0" rtlCol="0">
                          <a:noAutofit/>
                        </wps:bodyPr>
                      </wps:wsp>
                      <wps:wsp>
                        <wps:cNvPr id="57074" name="Rectangle 57074"/>
                        <wps:cNvSpPr/>
                        <wps:spPr>
                          <a:xfrm>
                            <a:off x="550596" y="1308000"/>
                            <a:ext cx="60909" cy="98773"/>
                          </a:xfrm>
                          <a:prstGeom prst="rect">
                            <a:avLst/>
                          </a:prstGeom>
                          <a:ln>
                            <a:noFill/>
                          </a:ln>
                        </wps:spPr>
                        <wps:txbx>
                          <w:txbxContent>
                            <w:p w14:paraId="2C7F27BF" w14:textId="77777777" w:rsidR="00953555" w:rsidRDefault="00953555" w:rsidP="00953555">
                              <w:pPr>
                                <w:spacing w:after="160" w:line="259" w:lineRule="auto"/>
                                <w:jc w:val="left"/>
                              </w:pPr>
                              <w:r>
                                <w:rPr>
                                  <w:sz w:val="12"/>
                                </w:rPr>
                                <w:t>a</w:t>
                              </w:r>
                            </w:p>
                          </w:txbxContent>
                        </wps:txbx>
                        <wps:bodyPr horzOverflow="overflow" vert="horz" lIns="0" tIns="0" rIns="0" bIns="0" rtlCol="0">
                          <a:noAutofit/>
                        </wps:bodyPr>
                      </wps:wsp>
                      <wps:wsp>
                        <wps:cNvPr id="57072" name="Rectangle 57072"/>
                        <wps:cNvSpPr/>
                        <wps:spPr>
                          <a:xfrm>
                            <a:off x="596392" y="1308000"/>
                            <a:ext cx="46011" cy="98773"/>
                          </a:xfrm>
                          <a:prstGeom prst="rect">
                            <a:avLst/>
                          </a:prstGeom>
                          <a:ln>
                            <a:noFill/>
                          </a:ln>
                        </wps:spPr>
                        <wps:txbx>
                          <w:txbxContent>
                            <w:p w14:paraId="0533CAFE" w14:textId="77777777" w:rsidR="00953555" w:rsidRDefault="00953555" w:rsidP="00953555">
                              <w:pPr>
                                <w:spacing w:after="160" w:line="259" w:lineRule="auto"/>
                                <w:jc w:val="left"/>
                              </w:pPr>
                              <w:r>
                                <w:rPr>
                                  <w:sz w:val="12"/>
                                </w:rPr>
                                <w:t>)</w:t>
                              </w:r>
                            </w:p>
                          </w:txbxContent>
                        </wps:txbx>
                        <wps:bodyPr horzOverflow="overflow" vert="horz" lIns="0" tIns="0" rIns="0" bIns="0" rtlCol="0">
                          <a:noAutofit/>
                        </wps:bodyPr>
                      </wps:wsp>
                      <wps:wsp>
                        <wps:cNvPr id="9235" name="Rectangle 9235"/>
                        <wps:cNvSpPr/>
                        <wps:spPr>
                          <a:xfrm>
                            <a:off x="629920" y="1297305"/>
                            <a:ext cx="28157" cy="113001"/>
                          </a:xfrm>
                          <a:prstGeom prst="rect">
                            <a:avLst/>
                          </a:prstGeom>
                          <a:ln>
                            <a:noFill/>
                          </a:ln>
                        </wps:spPr>
                        <wps:txbx>
                          <w:txbxContent>
                            <w:p w14:paraId="0F912ED2" w14:textId="77777777" w:rsidR="00953555" w:rsidRDefault="00953555" w:rsidP="00953555">
                              <w:pPr>
                                <w:spacing w:after="160" w:line="259" w:lineRule="auto"/>
                                <w:jc w:val="left"/>
                              </w:pPr>
                              <w:r>
                                <w:rPr>
                                  <w:rFonts w:ascii="Arial" w:eastAsia="Arial" w:hAnsi="Arial" w:cs="Arial"/>
                                  <w:sz w:val="12"/>
                                </w:rPr>
                                <w:t xml:space="preserve"> </w:t>
                              </w:r>
                            </w:p>
                          </w:txbxContent>
                        </wps:txbx>
                        <wps:bodyPr horzOverflow="overflow" vert="horz" lIns="0" tIns="0" rIns="0" bIns="0" rtlCol="0">
                          <a:noAutofit/>
                        </wps:bodyPr>
                      </wps:wsp>
                      <wps:wsp>
                        <wps:cNvPr id="9236" name="Rectangle 9236"/>
                        <wps:cNvSpPr/>
                        <wps:spPr>
                          <a:xfrm>
                            <a:off x="742696" y="1308000"/>
                            <a:ext cx="996839" cy="98773"/>
                          </a:xfrm>
                          <a:prstGeom prst="rect">
                            <a:avLst/>
                          </a:prstGeom>
                          <a:ln>
                            <a:noFill/>
                          </a:ln>
                        </wps:spPr>
                        <wps:txbx>
                          <w:txbxContent>
                            <w:p w14:paraId="40ED0080" w14:textId="77777777" w:rsidR="00953555" w:rsidRDefault="00953555" w:rsidP="00953555">
                              <w:pPr>
                                <w:spacing w:after="160" w:line="259" w:lineRule="auto"/>
                                <w:jc w:val="left"/>
                              </w:pPr>
                              <w:r>
                                <w:rPr>
                                  <w:sz w:val="12"/>
                                </w:rPr>
                                <w:t xml:space="preserve">                            </w:t>
                              </w:r>
                            </w:p>
                          </w:txbxContent>
                        </wps:txbx>
                        <wps:bodyPr horzOverflow="overflow" vert="horz" lIns="0" tIns="0" rIns="0" bIns="0" rtlCol="0">
                          <a:noAutofit/>
                        </wps:bodyPr>
                      </wps:wsp>
                      <wps:wsp>
                        <wps:cNvPr id="57079" name="Rectangle 57079"/>
                        <wps:cNvSpPr/>
                        <wps:spPr>
                          <a:xfrm>
                            <a:off x="1494028" y="1308000"/>
                            <a:ext cx="46011" cy="98773"/>
                          </a:xfrm>
                          <a:prstGeom prst="rect">
                            <a:avLst/>
                          </a:prstGeom>
                          <a:ln>
                            <a:noFill/>
                          </a:ln>
                        </wps:spPr>
                        <wps:txbx>
                          <w:txbxContent>
                            <w:p w14:paraId="26E2A73B" w14:textId="77777777" w:rsidR="00953555" w:rsidRDefault="00953555" w:rsidP="00953555">
                              <w:pPr>
                                <w:spacing w:after="160" w:line="259" w:lineRule="auto"/>
                                <w:jc w:val="left"/>
                              </w:pPr>
                              <w:r>
                                <w:rPr>
                                  <w:sz w:val="12"/>
                                </w:rPr>
                                <w:t>(</w:t>
                              </w:r>
                            </w:p>
                          </w:txbxContent>
                        </wps:txbx>
                        <wps:bodyPr horzOverflow="overflow" vert="horz" lIns="0" tIns="0" rIns="0" bIns="0" rtlCol="0">
                          <a:noAutofit/>
                        </wps:bodyPr>
                      </wps:wsp>
                      <wps:wsp>
                        <wps:cNvPr id="57080" name="Rectangle 57080"/>
                        <wps:cNvSpPr/>
                        <wps:spPr>
                          <a:xfrm>
                            <a:off x="1529004" y="1308000"/>
                            <a:ext cx="215867" cy="98773"/>
                          </a:xfrm>
                          <a:prstGeom prst="rect">
                            <a:avLst/>
                          </a:prstGeom>
                          <a:ln>
                            <a:noFill/>
                          </a:ln>
                        </wps:spPr>
                        <wps:txbx>
                          <w:txbxContent>
                            <w:p w14:paraId="1FA444EF" w14:textId="77777777" w:rsidR="00953555" w:rsidRDefault="00953555" w:rsidP="00953555">
                              <w:pPr>
                                <w:spacing w:after="160" w:line="259" w:lineRule="auto"/>
                                <w:jc w:val="left"/>
                              </w:pPr>
                              <w:r>
                                <w:rPr>
                                  <w:sz w:val="12"/>
                                </w:rPr>
                                <w:t xml:space="preserve">b)   </w:t>
                              </w:r>
                            </w:p>
                          </w:txbxContent>
                        </wps:txbx>
                        <wps:bodyPr horzOverflow="overflow" vert="horz" lIns="0" tIns="0" rIns="0" bIns="0" rtlCol="0">
                          <a:noAutofit/>
                        </wps:bodyPr>
                      </wps:wsp>
                      <wps:wsp>
                        <wps:cNvPr id="9238" name="Rectangle 9238"/>
                        <wps:cNvSpPr/>
                        <wps:spPr>
                          <a:xfrm>
                            <a:off x="1690624" y="1308000"/>
                            <a:ext cx="35674" cy="98773"/>
                          </a:xfrm>
                          <a:prstGeom prst="rect">
                            <a:avLst/>
                          </a:prstGeom>
                          <a:ln>
                            <a:noFill/>
                          </a:ln>
                        </wps:spPr>
                        <wps:txbx>
                          <w:txbxContent>
                            <w:p w14:paraId="0A5DE990" w14:textId="77777777" w:rsidR="00953555" w:rsidRDefault="00953555" w:rsidP="00953555">
                              <w:pPr>
                                <w:spacing w:after="160" w:line="259" w:lineRule="auto"/>
                                <w:jc w:val="left"/>
                              </w:pPr>
                              <w:r>
                                <w:rPr>
                                  <w:sz w:val="12"/>
                                </w:rPr>
                                <w:t xml:space="preserve"> </w:t>
                              </w:r>
                            </w:p>
                          </w:txbxContent>
                        </wps:txbx>
                        <wps:bodyPr horzOverflow="overflow" vert="horz" lIns="0" tIns="0" rIns="0" bIns="0" rtlCol="0">
                          <a:noAutofit/>
                        </wps:bodyPr>
                      </wps:wsp>
                      <wps:wsp>
                        <wps:cNvPr id="9239" name="Rectangle 9239"/>
                        <wps:cNvSpPr/>
                        <wps:spPr>
                          <a:xfrm>
                            <a:off x="1864360" y="1308000"/>
                            <a:ext cx="35674" cy="98773"/>
                          </a:xfrm>
                          <a:prstGeom prst="rect">
                            <a:avLst/>
                          </a:prstGeom>
                          <a:ln>
                            <a:noFill/>
                          </a:ln>
                        </wps:spPr>
                        <wps:txbx>
                          <w:txbxContent>
                            <w:p w14:paraId="5AAAECEB" w14:textId="77777777" w:rsidR="00953555" w:rsidRDefault="00953555" w:rsidP="00953555">
                              <w:pPr>
                                <w:spacing w:after="160" w:line="259" w:lineRule="auto"/>
                                <w:jc w:val="left"/>
                              </w:pPr>
                              <w:r>
                                <w:rPr>
                                  <w:sz w:val="12"/>
                                </w:rPr>
                                <w:t xml:space="preserve"> </w:t>
                              </w:r>
                            </w:p>
                          </w:txbxContent>
                        </wps:txbx>
                        <wps:bodyPr horzOverflow="overflow" vert="horz" lIns="0" tIns="0" rIns="0" bIns="0" rtlCol="0">
                          <a:noAutofit/>
                        </wps:bodyPr>
                      </wps:wsp>
                      <wps:wsp>
                        <wps:cNvPr id="9240" name="Rectangle 9240"/>
                        <wps:cNvSpPr/>
                        <wps:spPr>
                          <a:xfrm>
                            <a:off x="2314194" y="1308000"/>
                            <a:ext cx="72158" cy="98773"/>
                          </a:xfrm>
                          <a:prstGeom prst="rect">
                            <a:avLst/>
                          </a:prstGeom>
                          <a:ln>
                            <a:noFill/>
                          </a:ln>
                        </wps:spPr>
                        <wps:txbx>
                          <w:txbxContent>
                            <w:p w14:paraId="153802FF" w14:textId="77777777" w:rsidR="00953555" w:rsidRDefault="00953555" w:rsidP="00953555">
                              <w:pPr>
                                <w:spacing w:after="160" w:line="259" w:lineRule="auto"/>
                                <w:jc w:val="left"/>
                              </w:pPr>
                              <w:r>
                                <w:rPr>
                                  <w:sz w:val="12"/>
                                </w:rPr>
                                <w:t xml:space="preserve">  </w:t>
                              </w:r>
                            </w:p>
                          </w:txbxContent>
                        </wps:txbx>
                        <wps:bodyPr horzOverflow="overflow" vert="horz" lIns="0" tIns="0" rIns="0" bIns="0" rtlCol="0">
                          <a:noAutofit/>
                        </wps:bodyPr>
                      </wps:wsp>
                      <wps:wsp>
                        <wps:cNvPr id="57076" name="Rectangle 57076"/>
                        <wps:cNvSpPr/>
                        <wps:spPr>
                          <a:xfrm>
                            <a:off x="2369058" y="1308000"/>
                            <a:ext cx="46011" cy="98773"/>
                          </a:xfrm>
                          <a:prstGeom prst="rect">
                            <a:avLst/>
                          </a:prstGeom>
                          <a:ln>
                            <a:noFill/>
                          </a:ln>
                        </wps:spPr>
                        <wps:txbx>
                          <w:txbxContent>
                            <w:p w14:paraId="0BB43EBA" w14:textId="77777777" w:rsidR="00953555" w:rsidRDefault="00953555" w:rsidP="00953555">
                              <w:pPr>
                                <w:spacing w:after="160" w:line="259" w:lineRule="auto"/>
                                <w:jc w:val="left"/>
                              </w:pPr>
                              <w:r>
                                <w:rPr>
                                  <w:sz w:val="12"/>
                                </w:rPr>
                                <w:t>(</w:t>
                              </w:r>
                            </w:p>
                          </w:txbxContent>
                        </wps:txbx>
                        <wps:bodyPr horzOverflow="overflow" vert="horz" lIns="0" tIns="0" rIns="0" bIns="0" rtlCol="0">
                          <a:noAutofit/>
                        </wps:bodyPr>
                      </wps:wsp>
                      <wps:wsp>
                        <wps:cNvPr id="57078" name="Rectangle 57078"/>
                        <wps:cNvSpPr/>
                        <wps:spPr>
                          <a:xfrm>
                            <a:off x="2404034" y="1308000"/>
                            <a:ext cx="52801" cy="98773"/>
                          </a:xfrm>
                          <a:prstGeom prst="rect">
                            <a:avLst/>
                          </a:prstGeom>
                          <a:ln>
                            <a:noFill/>
                          </a:ln>
                        </wps:spPr>
                        <wps:txbx>
                          <w:txbxContent>
                            <w:p w14:paraId="054FD75C" w14:textId="77777777" w:rsidR="00953555" w:rsidRDefault="00953555" w:rsidP="00953555">
                              <w:pPr>
                                <w:spacing w:after="160" w:line="259" w:lineRule="auto"/>
                                <w:jc w:val="left"/>
                              </w:pPr>
                              <w:r>
                                <w:rPr>
                                  <w:sz w:val="12"/>
                                </w:rPr>
                                <w:t>c</w:t>
                              </w:r>
                            </w:p>
                          </w:txbxContent>
                        </wps:txbx>
                        <wps:bodyPr horzOverflow="overflow" vert="horz" lIns="0" tIns="0" rIns="0" bIns="0" rtlCol="0">
                          <a:noAutofit/>
                        </wps:bodyPr>
                      </wps:wsp>
                      <wps:wsp>
                        <wps:cNvPr id="57077" name="Rectangle 57077"/>
                        <wps:cNvSpPr/>
                        <wps:spPr>
                          <a:xfrm>
                            <a:off x="2443734" y="1308000"/>
                            <a:ext cx="46011" cy="98773"/>
                          </a:xfrm>
                          <a:prstGeom prst="rect">
                            <a:avLst/>
                          </a:prstGeom>
                          <a:ln>
                            <a:noFill/>
                          </a:ln>
                        </wps:spPr>
                        <wps:txbx>
                          <w:txbxContent>
                            <w:p w14:paraId="68A12439" w14:textId="77777777" w:rsidR="00953555" w:rsidRDefault="00953555" w:rsidP="00953555">
                              <w:pPr>
                                <w:spacing w:after="160" w:line="259" w:lineRule="auto"/>
                                <w:jc w:val="left"/>
                              </w:pPr>
                              <w:r>
                                <w:rPr>
                                  <w:sz w:val="12"/>
                                </w:rPr>
                                <w:t>)</w:t>
                              </w:r>
                            </w:p>
                          </w:txbxContent>
                        </wps:txbx>
                        <wps:bodyPr horzOverflow="overflow" vert="horz" lIns="0" tIns="0" rIns="0" bIns="0" rtlCol="0">
                          <a:noAutofit/>
                        </wps:bodyPr>
                      </wps:wsp>
                      <wps:wsp>
                        <wps:cNvPr id="9242" name="Rectangle 9242"/>
                        <wps:cNvSpPr/>
                        <wps:spPr>
                          <a:xfrm>
                            <a:off x="2477262" y="1308000"/>
                            <a:ext cx="35674" cy="98773"/>
                          </a:xfrm>
                          <a:prstGeom prst="rect">
                            <a:avLst/>
                          </a:prstGeom>
                          <a:ln>
                            <a:noFill/>
                          </a:ln>
                        </wps:spPr>
                        <wps:txbx>
                          <w:txbxContent>
                            <w:p w14:paraId="1E86E318" w14:textId="77777777" w:rsidR="00953555" w:rsidRDefault="00953555" w:rsidP="00953555">
                              <w:pPr>
                                <w:spacing w:after="160" w:line="259" w:lineRule="auto"/>
                                <w:jc w:val="left"/>
                              </w:pPr>
                              <w:r>
                                <w:rPr>
                                  <w:sz w:val="12"/>
                                </w:rPr>
                                <w:t xml:space="preserve"> </w:t>
                              </w:r>
                            </w:p>
                          </w:txbxContent>
                        </wps:txbx>
                        <wps:bodyPr horzOverflow="overflow" vert="horz" lIns="0" tIns="0" rIns="0" bIns="0" rtlCol="0">
                          <a:noAutofit/>
                        </wps:bodyPr>
                      </wps:wsp>
                    </wpg:wgp>
                  </a:graphicData>
                </a:graphic>
              </wp:inline>
            </w:drawing>
          </mc:Choice>
          <mc:Fallback>
            <w:pict>
              <v:group w14:anchorId="070A7718" id="Group 57310" o:spid="_x0000_s1033" style="width:256.85pt;height:138pt;mso-position-horizontal-relative:char;mso-position-vertical-relative:line" coordsize="32619,17524"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">
                <v:shape id="Picture 9232" o:spid="_x0000_s1034" type="#_x0000_t75" style="position:absolute;width:32619;height:17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">
                  <v:imagedata r:id="rId26" o:title=""/>
                </v:shape>
                <v:rect id="Rectangle 57070" o:spid="_x0000_s1035" style="position:absolute;left:5156;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" filled="f" stroked="f">
                  <v:textbox inset="0,0,0,0">
                    <w:txbxContent>
                      <w:p w14:paraId="183A2F67" w14:textId="77777777" w:rsidR="00953555" w:rsidRDefault="00953555" w:rsidP="00953555">
                        <w:pPr>
                          <w:spacing w:after="160" w:line="259" w:lineRule="auto"/>
                          <w:jc w:val="left"/>
                        </w:pPr>
                        <w:r>
                          <w:rPr>
                            <w:sz w:val="12"/>
                          </w:rPr>
                          <w:t>(</w:t>
                        </w:r>
                      </w:p>
                    </w:txbxContent>
                  </v:textbox>
                </v:rect>
                <v:rect id="Rectangle 57074" o:spid="_x0000_s1036" style="position:absolute;left:5505;top:13080;width:61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" filled="f" stroked="f">
                  <v:textbox inset="0,0,0,0">
                    <w:txbxContent>
                      <w:p w14:paraId="2C7F27BF" w14:textId="77777777" w:rsidR="00953555" w:rsidRDefault="00953555" w:rsidP="00953555">
                        <w:pPr>
                          <w:spacing w:after="160" w:line="259" w:lineRule="auto"/>
                          <w:jc w:val="left"/>
                        </w:pPr>
                        <w:r>
                          <w:rPr>
                            <w:sz w:val="12"/>
                          </w:rPr>
                          <w:t>a</w:t>
                        </w:r>
                      </w:p>
                    </w:txbxContent>
                  </v:textbox>
                </v:rect>
                <v:rect id="Rectangle 57072" o:spid="_x0000_s1037" style="position:absolute;left:5963;top:13080;width:461;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" filled="f" stroked="f">
                  <v:textbox inset="0,0,0,0">
                    <w:txbxContent>
                      <w:p w14:paraId="0533CAFE" w14:textId="77777777" w:rsidR="00953555" w:rsidRDefault="00953555" w:rsidP="00953555">
                        <w:pPr>
                          <w:spacing w:after="160" w:line="259" w:lineRule="auto"/>
                          <w:jc w:val="left"/>
                        </w:pPr>
                        <w:r>
                          <w:rPr>
                            <w:sz w:val="12"/>
                          </w:rPr>
                          <w:t>)</w:t>
                        </w:r>
                      </w:p>
                    </w:txbxContent>
                  </v:textbox>
                </v:rect>
                <v:rect id="Rectangle 9235" o:spid="_x0000_s1038" style="position:absolute;left:6299;top:12973;width:281;height:1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" filled="f" stroked="f">
                  <v:textbox inset="0,0,0,0">
                    <w:txbxContent>
                      <w:p w14:paraId="0F912ED2" w14:textId="77777777" w:rsidR="00953555" w:rsidRDefault="00953555" w:rsidP="00953555">
                        <w:pPr>
                          <w:spacing w:after="160" w:line="259" w:lineRule="auto"/>
                          <w:jc w:val="left"/>
                        </w:pPr>
                        <w:r>
                          <w:rPr>
                            <w:rFonts w:ascii="Arial" w:eastAsia="Arial" w:hAnsi="Arial" w:cs="Arial"/>
                            <w:sz w:val="12"/>
                          </w:rPr>
                          <w:t xml:space="preserve"> </w:t>
                        </w:r>
                      </w:p>
                    </w:txbxContent>
                  </v:textbox>
                </v:rect>
                <v:rect id="Rectangle 9236" o:spid="_x0000_s1039" style="position:absolute;left:7426;top:13080;width:9969;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" filled="f" stroked="f">
                  <v:textbox inset="0,0,0,0">
                    <w:txbxContent>
                      <w:p w14:paraId="40ED0080" w14:textId="77777777" w:rsidR="00953555" w:rsidRDefault="00953555" w:rsidP="00953555">
                        <w:pPr>
                          <w:spacing w:after="160" w:line="259" w:lineRule="auto"/>
                          <w:jc w:val="left"/>
                        </w:pPr>
                        <w:r>
                          <w:rPr>
                            <w:sz w:val="12"/>
                          </w:rPr>
                          <w:t xml:space="preserve">                            </w:t>
                        </w:r>
                      </w:p>
                    </w:txbxContent>
                  </v:textbox>
                </v:rect>
                <v:rect id="Rectangle 57079" o:spid="_x0000_s1040" style="position:absolute;left:14940;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" filled="f" stroked="f">
                  <v:textbox inset="0,0,0,0">
                    <w:txbxContent>
                      <w:p w14:paraId="26E2A73B" w14:textId="77777777" w:rsidR="00953555" w:rsidRDefault="00953555" w:rsidP="00953555">
                        <w:pPr>
                          <w:spacing w:after="160" w:line="259" w:lineRule="auto"/>
                          <w:jc w:val="left"/>
                        </w:pPr>
                        <w:r>
                          <w:rPr>
                            <w:sz w:val="12"/>
                          </w:rPr>
                          <w:t>(</w:t>
                        </w:r>
                      </w:p>
                    </w:txbxContent>
                  </v:textbox>
                </v:rect>
                <v:rect id="Rectangle 57080" o:spid="_x0000_s1041" style="position:absolute;left:15290;top:13080;width:2158;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" filled="f" stroked="f">
                  <v:textbox inset="0,0,0,0">
                    <w:txbxContent>
                      <w:p w14:paraId="1FA444EF" w14:textId="77777777" w:rsidR="00953555" w:rsidRDefault="00953555" w:rsidP="00953555">
                        <w:pPr>
                          <w:spacing w:after="160" w:line="259" w:lineRule="auto"/>
                          <w:jc w:val="left"/>
                        </w:pPr>
                        <w:r>
                          <w:rPr>
                            <w:sz w:val="12"/>
                          </w:rPr>
                          <w:t xml:space="preserve">b)   </w:t>
                        </w:r>
                      </w:p>
                    </w:txbxContent>
                  </v:textbox>
                </v:rect>
                <v:rect id="Rectangle 9238" o:spid="_x0000_s1042" style="position:absolute;left:16906;top:13080;width:356;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" filled="f" stroked="f">
                  <v:textbox inset="0,0,0,0">
                    <w:txbxContent>
                      <w:p w14:paraId="0A5DE990" w14:textId="77777777" w:rsidR="00953555" w:rsidRDefault="00953555" w:rsidP="00953555">
                        <w:pPr>
                          <w:spacing w:after="160" w:line="259" w:lineRule="auto"/>
                          <w:jc w:val="left"/>
                        </w:pPr>
                        <w:r>
                          <w:rPr>
                            <w:sz w:val="12"/>
                          </w:rPr>
                          <w:t xml:space="preserve"> </w:t>
                        </w:r>
                      </w:p>
                    </w:txbxContent>
                  </v:textbox>
                </v:rect>
                <v:rect id="Rectangle 9239" o:spid="_x0000_s1043" style="position:absolute;left:18643;top:13080;width:357;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" filled="f" stroked="f">
                  <v:textbox inset="0,0,0,0">
                    <w:txbxContent>
                      <w:p w14:paraId="5AAAECEB" w14:textId="77777777" w:rsidR="00953555" w:rsidRDefault="00953555" w:rsidP="00953555">
                        <w:pPr>
                          <w:spacing w:after="160" w:line="259" w:lineRule="auto"/>
                          <w:jc w:val="left"/>
                        </w:pPr>
                        <w:r>
                          <w:rPr>
                            <w:sz w:val="12"/>
                          </w:rPr>
                          <w:t xml:space="preserve"> </w:t>
                        </w:r>
                      </w:p>
                    </w:txbxContent>
                  </v:textbox>
                </v:rect>
                <v:rect id="Rectangle 9240" o:spid="_x0000_s1044" style="position:absolute;left:23141;top:13080;width:722;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" filled="f" stroked="f">
                  <v:textbox inset="0,0,0,0">
                    <w:txbxContent>
                      <w:p w14:paraId="153802FF" w14:textId="77777777" w:rsidR="00953555" w:rsidRDefault="00953555" w:rsidP="00953555">
                        <w:pPr>
                          <w:spacing w:after="160" w:line="259" w:lineRule="auto"/>
                          <w:jc w:val="left"/>
                        </w:pPr>
                        <w:r>
                          <w:rPr>
                            <w:sz w:val="12"/>
                          </w:rPr>
                          <w:t xml:space="preserve">  </w:t>
                        </w:r>
                      </w:p>
                    </w:txbxContent>
                  </v:textbox>
                </v:rect>
                <v:rect id="Rectangle 57076" o:spid="_x0000_s1045" style="position:absolute;left:23690;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" filled="f" stroked="f">
                  <v:textbox inset="0,0,0,0">
                    <w:txbxContent>
                      <w:p w14:paraId="0BB43EBA" w14:textId="77777777" w:rsidR="00953555" w:rsidRDefault="00953555" w:rsidP="00953555">
                        <w:pPr>
                          <w:spacing w:after="160" w:line="259" w:lineRule="auto"/>
                          <w:jc w:val="left"/>
                        </w:pPr>
                        <w:r>
                          <w:rPr>
                            <w:sz w:val="12"/>
                          </w:rPr>
                          <w:t>(</w:t>
                        </w:r>
                      </w:p>
                    </w:txbxContent>
                  </v:textbox>
                </v:rect>
                <v:rect id="Rectangle 57078" o:spid="_x0000_s1046" style="position:absolute;left:24040;top:13080;width:528;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" filled="f" stroked="f">
                  <v:textbox inset="0,0,0,0">
                    <w:txbxContent>
                      <w:p w14:paraId="054FD75C" w14:textId="77777777" w:rsidR="00953555" w:rsidRDefault="00953555" w:rsidP="00953555">
                        <w:pPr>
                          <w:spacing w:after="160" w:line="259" w:lineRule="auto"/>
                          <w:jc w:val="left"/>
                        </w:pPr>
                        <w:r>
                          <w:rPr>
                            <w:sz w:val="12"/>
                          </w:rPr>
                          <w:t>c</w:t>
                        </w:r>
                      </w:p>
                    </w:txbxContent>
                  </v:textbox>
                </v:rect>
                <v:rect id="Rectangle 57077" o:spid="_x0000_s1047" style="position:absolute;left:24437;top:13080;width:460;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" filled="f" stroked="f">
                  <v:textbox inset="0,0,0,0">
                    <w:txbxContent>
                      <w:p w14:paraId="68A12439" w14:textId="77777777" w:rsidR="00953555" w:rsidRDefault="00953555" w:rsidP="00953555">
                        <w:pPr>
                          <w:spacing w:after="160" w:line="259" w:lineRule="auto"/>
                          <w:jc w:val="left"/>
                        </w:pPr>
                        <w:r>
                          <w:rPr>
                            <w:sz w:val="12"/>
                          </w:rPr>
                          <w:t>)</w:t>
                        </w:r>
                      </w:p>
                    </w:txbxContent>
                  </v:textbox>
                </v:rect>
                <v:rect id="Rectangle 9242" o:spid="_x0000_s1048" style="position:absolute;left:24772;top:13080;width:357;height:9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" filled="f" stroked="f">
                  <v:textbox inset="0,0,0,0">
                    <w:txbxContent>
                      <w:p w14:paraId="1E86E318" w14:textId="77777777" w:rsidR="00953555" w:rsidRDefault="00953555" w:rsidP="00953555">
                        <w:pPr>
                          <w:spacing w:after="160" w:line="259" w:lineRule="auto"/>
                          <w:jc w:val="left"/>
                        </w:pPr>
                        <w:r>
                          <w:rPr>
                            <w:sz w:val="12"/>
                          </w:rPr>
                          <w:t xml:space="preserve"> </w:t>
                        </w:r>
                      </w:p>
                    </w:txbxContent>
                  </v:textbox>
                </v:rect>
                <w10:anchorlock/>
              </v:group>
            </w:pict>
          </mc:Fallback>
        </mc:AlternateContent>
      </w:r>
    </w:p>
    <w:p w14:paraId="63BEABDD" w14:textId="77777777" w:rsidR="00953555" w:rsidRDefault="00953555" w:rsidP="00953555">
      <w:r>
        <w:t xml:space="preserve">Rysunek Z1.7. Nośność dla nasypów dla kategorii ruchu KR5-KR7 </w:t>
      </w:r>
    </w:p>
    <w:p w14:paraId="24D43266" w14:textId="77777777" w:rsidR="00953555" w:rsidRDefault="00953555" w:rsidP="00953555">
      <w:r>
        <w:t xml:space="preserve">  </w:t>
      </w:r>
    </w:p>
    <w:p w14:paraId="7B9E4938" w14:textId="77777777" w:rsidR="00953555" w:rsidRDefault="00953555" w:rsidP="00953555">
      <w:r>
        <w:t xml:space="preserve">ZAŁĄCZNIK 2 </w:t>
      </w:r>
    </w:p>
    <w:p w14:paraId="026BE534" w14:textId="77777777" w:rsidR="00953555" w:rsidRDefault="00953555" w:rsidP="00953555">
      <w:r>
        <w:t xml:space="preserve"> </w:t>
      </w:r>
    </w:p>
    <w:p w14:paraId="0044B91C" w14:textId="77777777" w:rsidR="00953555" w:rsidRDefault="00953555" w:rsidP="00953555">
      <w:r>
        <w:t xml:space="preserve">METODY WYKONANIA BADAŃ KONTROLNYCH W ROBOTACH ZIEMNYCH </w:t>
      </w:r>
    </w:p>
    <w:p w14:paraId="677E2A02" w14:textId="77777777" w:rsidR="00953555" w:rsidRDefault="00953555" w:rsidP="00953555">
      <w:r>
        <w:t xml:space="preserve"> </w:t>
      </w:r>
    </w:p>
    <w:p w14:paraId="6E1E8076" w14:textId="77777777" w:rsidR="00953555" w:rsidRDefault="00953555" w:rsidP="00953555">
      <w:r>
        <w:t xml:space="preserve">Z2.A OZNACZANIE WILGOTNOŚCI OPTYMALNEJ I MAKSYMALNEJ GĘSTOSCI OBJĘTOŚCIOWEJ SZKIELETU (BADANIE PROCTORA) </w:t>
      </w:r>
    </w:p>
    <w:p w14:paraId="23331479" w14:textId="77777777" w:rsidR="00953555" w:rsidRDefault="00953555" w:rsidP="00953555">
      <w:r>
        <w:t xml:space="preserve">Z2.B OZNACZANIE WSKAŹNIKA ZAGĘSZCZENIA </w:t>
      </w:r>
    </w:p>
    <w:p w14:paraId="79A5251E" w14:textId="77777777" w:rsidR="00953555" w:rsidRDefault="00953555" w:rsidP="00953555">
      <w:r>
        <w:t xml:space="preserve">Z2.C OZNACZANIE MODUŁU ODKSZTAŁCENIA PODŁOŻA PRZEZ OBCIĄŻENIE PŁYTĄ (POD OBCIĄŻENIEM STATYCZNYM) </w:t>
      </w:r>
    </w:p>
    <w:p w14:paraId="4F8DF4D2" w14:textId="77777777" w:rsidR="00953555" w:rsidRDefault="00953555" w:rsidP="00953555">
      <w:r>
        <w:t xml:space="preserve">Z2.D OZNACZANIE MODUŁU ODKSZTAŁCENIA PODŁOŻA POD OBCIĄŻENIEM DYNAMICZNYM LEKKĄ PŁYTĄ LPD </w:t>
      </w:r>
    </w:p>
    <w:p w14:paraId="13F5FF1F" w14:textId="77777777" w:rsidR="00953555" w:rsidRDefault="00953555" w:rsidP="00953555">
      <w:r>
        <w:t xml:space="preserve">Z2.E OZNACZANIE WSKAŹNIKA NOŚNOŚCI CBR I PĘCZNIENIA LINIOWEGO </w:t>
      </w:r>
    </w:p>
    <w:p w14:paraId="5F491224" w14:textId="77777777" w:rsidR="00953555" w:rsidRDefault="00953555" w:rsidP="00953555">
      <w:r>
        <w:t xml:space="preserve">Z2.F  OZNACZANIE WSKAŹNIKA PIASKOWEGO </w:t>
      </w:r>
    </w:p>
    <w:p w14:paraId="1149CCAB" w14:textId="77777777" w:rsidR="00953555" w:rsidRDefault="00953555" w:rsidP="00953555">
      <w:r>
        <w:t xml:space="preserve">Z2.G  OZNACZANIE WILGOTNOŚCI </w:t>
      </w:r>
    </w:p>
    <w:p w14:paraId="573D6A93" w14:textId="77777777" w:rsidR="00953555" w:rsidRDefault="00953555" w:rsidP="00953555">
      <w:r>
        <w:t xml:space="preserve">Z2.H OZNACZANIE UZIARNIENIA </w:t>
      </w:r>
    </w:p>
    <w:p w14:paraId="6A2E7AEB" w14:textId="77777777" w:rsidR="00953555" w:rsidRDefault="00953555" w:rsidP="00953555">
      <w:r>
        <w:t xml:space="preserve">Z2.I OZNACZANIE GRANICY PLASTYCZNOŚCI WP I GRANICY PŁYNNOSCI WL </w:t>
      </w:r>
    </w:p>
    <w:p w14:paraId="142E6A55" w14:textId="77777777" w:rsidR="00953555" w:rsidRDefault="00953555" w:rsidP="00953555">
      <w:r>
        <w:t xml:space="preserve">Z2.J  OZNACZANIE WSPÓŁCZYNNIKA WODOPRZEPUSZCZALNOŚCI k </w:t>
      </w:r>
    </w:p>
    <w:p w14:paraId="53B1F401" w14:textId="77777777" w:rsidR="00953555" w:rsidRDefault="00953555" w:rsidP="00953555">
      <w:r>
        <w:t xml:space="preserve">Z2.K  OZNACZANIE ZAWARTOŚCI SUBSATNCJI ORGANICZNYCH </w:t>
      </w:r>
    </w:p>
    <w:p w14:paraId="6CEA9BE2" w14:textId="77777777" w:rsidR="00953555" w:rsidRDefault="00953555" w:rsidP="00953555">
      <w:r>
        <w:t xml:space="preserve">Z2.L POŚREDNIE OZNACZANIE WSKAŹNIKA ZAGĘSZCZENIA NA PODSTAWIE STOPNIA ZAGĘSZCZENIA OKREŚLONEGO W BADANIU SONDĄ DYNAMICZNĄ </w:t>
      </w:r>
    </w:p>
    <w:p w14:paraId="7F6B1EEA" w14:textId="77777777" w:rsidR="00953555" w:rsidRDefault="00953555" w:rsidP="00953555">
      <w:r>
        <w:t xml:space="preserve"> </w:t>
      </w:r>
    </w:p>
    <w:p w14:paraId="4B8DF3EA" w14:textId="77777777" w:rsidR="00953555" w:rsidRDefault="00953555" w:rsidP="00953555">
      <w:r>
        <w:t xml:space="preserve"> </w:t>
      </w:r>
    </w:p>
    <w:p w14:paraId="1FD32A0E" w14:textId="77777777" w:rsidR="00953555" w:rsidRDefault="00953555" w:rsidP="00953555">
      <w:r>
        <w:t xml:space="preserve"> </w:t>
      </w:r>
    </w:p>
    <w:p w14:paraId="030130F5" w14:textId="77777777" w:rsidR="00953555" w:rsidRDefault="00953555" w:rsidP="00953555">
      <w:r>
        <w:t xml:space="preserve"> </w:t>
      </w:r>
    </w:p>
    <w:p w14:paraId="5FBFE09F" w14:textId="77777777" w:rsidR="00953555" w:rsidRDefault="00953555" w:rsidP="00953555">
      <w:r>
        <w:t xml:space="preserve"> </w:t>
      </w:r>
    </w:p>
    <w:p w14:paraId="5F1927C0" w14:textId="77777777" w:rsidR="00953555" w:rsidRDefault="00953555" w:rsidP="00953555">
      <w:r>
        <w:t xml:space="preserve">UWAGA: </w:t>
      </w:r>
    </w:p>
    <w:p w14:paraId="6316E87C" w14:textId="77777777" w:rsidR="00953555" w:rsidRDefault="00953555" w:rsidP="00953555">
      <w:r>
        <w:t xml:space="preserve">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Inżyniera/Inspektora nadzoru.  </w:t>
      </w:r>
    </w:p>
    <w:p w14:paraId="00E1C0EE" w14:textId="77777777" w:rsidR="00953555" w:rsidRDefault="00953555" w:rsidP="00953555">
      <w:r>
        <w:t xml:space="preserve"> </w:t>
      </w:r>
    </w:p>
    <w:p w14:paraId="6FB322CE" w14:textId="77777777" w:rsidR="00953555" w:rsidRDefault="00953555" w:rsidP="00953555">
      <w:r>
        <w:t xml:space="preserve">Dopuszcza się stosowanie innych metod kontroli niż wskazane w niniejszych STWiORB pod warunkiem spełnienia warunków określonych w punkcie 6.1.3. </w:t>
      </w:r>
    </w:p>
    <w:p w14:paraId="464B2974" w14:textId="77777777" w:rsidR="00953555" w:rsidRDefault="00953555" w:rsidP="00953555">
      <w:r>
        <w:t xml:space="preserve">niniejszych STWiORB. </w:t>
      </w:r>
    </w:p>
    <w:p w14:paraId="4C822CD1" w14:textId="77777777" w:rsidR="00953555" w:rsidRDefault="00953555" w:rsidP="00953555">
      <w:r>
        <w:t xml:space="preserve"> </w:t>
      </w:r>
    </w:p>
    <w:p w14:paraId="38FE3A6C" w14:textId="77777777" w:rsidR="00953555" w:rsidRDefault="00953555" w:rsidP="00953555">
      <w:r>
        <w:t xml:space="preserve">Z2.A OZNACZANIE WILGOTNOŚCI OPTYMALNEJ I MAKSYMALNEJ GĘSTOSCI OBJĘTOŚCIOWEJ SZKIELETU (BADANIE PROCTORA) </w:t>
      </w:r>
    </w:p>
    <w:p w14:paraId="0C141BAD" w14:textId="77777777" w:rsidR="00953555" w:rsidRDefault="00953555" w:rsidP="00953555">
      <w:r>
        <w:t xml:space="preserve">Procedura badania wilgotności optymalnej i maksymalnej gęstości objętościowej szkieletu gruntów zawarta jest w normie PN-B-04481:1988 w punkcie 8. </w:t>
      </w:r>
    </w:p>
    <w:p w14:paraId="7A767889" w14:textId="77777777" w:rsidR="00953555" w:rsidRDefault="00953555" w:rsidP="00953555">
      <w:r>
        <w:t xml:space="preserve">Procedura badania wilgotności optymalnej i maksymalnej gęstości objętości szkieletu mieszanek kruszyw zawarta jest w normie PN-EN 13286-2.  </w:t>
      </w:r>
    </w:p>
    <w:p w14:paraId="2DFB24EB" w14:textId="77777777" w:rsidR="00953555" w:rsidRDefault="00953555" w:rsidP="00953555">
      <w:r>
        <w:t xml:space="preserve">W oznaczeniu wilgotności optymalnej i maksymalnej gęstości objętościowej szkieletu gruntów  i mieszanek kruszyw oraz wartości wskaźnika zagęszczenia </w:t>
      </w:r>
      <w:proofErr w:type="spellStart"/>
      <w:r>
        <w:t>Is</w:t>
      </w:r>
      <w:proofErr w:type="spellEnd"/>
      <w:r>
        <w:t xml:space="preserve"> należy stosować badanie </w:t>
      </w:r>
      <w:proofErr w:type="spellStart"/>
      <w:r>
        <w:t>Proctora</w:t>
      </w:r>
      <w:proofErr w:type="spellEnd"/>
      <w:r>
        <w:t xml:space="preserve">  i energię zagęszczania dobraną odpowiednio do stosowanej metody badawczej.  </w:t>
      </w:r>
    </w:p>
    <w:p w14:paraId="16C41CAC" w14:textId="77777777" w:rsidR="00953555" w:rsidRDefault="00953555" w:rsidP="00953555">
      <w:r>
        <w:t xml:space="preserve"> </w:t>
      </w:r>
    </w:p>
    <w:p w14:paraId="7C8CA907" w14:textId="77777777" w:rsidR="00953555" w:rsidRDefault="00953555" w:rsidP="00953555">
      <w:r>
        <w:t xml:space="preserve">Z2.B  OZNACZANIE WSKAŹNIKA ZAGĘSZCZENIA </w:t>
      </w:r>
    </w:p>
    <w:p w14:paraId="3B3D7ABD" w14:textId="77777777" w:rsidR="00953555" w:rsidRDefault="00953555" w:rsidP="00953555">
      <w:r>
        <w:lastRenderedPageBreak/>
        <w:t xml:space="preserve">Procedura oznaczania wskaźnika zagęszczenia </w:t>
      </w:r>
      <w:proofErr w:type="spellStart"/>
      <w:r>
        <w:t>Is</w:t>
      </w:r>
      <w:proofErr w:type="spellEnd"/>
      <w:r>
        <w:t xml:space="preserve"> zawarta jest w normie BN-77/8931-12. Maksymalną gęstość objętościową szkieletu należy określić według procedury wskazanej  w załączniku Z2.A. </w:t>
      </w:r>
    </w:p>
    <w:p w14:paraId="409A6E9D" w14:textId="77777777" w:rsidR="00953555" w:rsidRDefault="00953555" w:rsidP="00953555">
      <w:r>
        <w:t xml:space="preserve"> </w:t>
      </w:r>
    </w:p>
    <w:p w14:paraId="7F926196" w14:textId="77777777" w:rsidR="00953555" w:rsidRDefault="00953555" w:rsidP="00953555">
      <w:r>
        <w:t xml:space="preserve">Z2.C  OZNACZANIE MODUŁU ODKSZTAŁCENIA PODŁOŻA PRZEZ OBCIĄŻENIE PŁYTĄ (POD OBCIĄŻENIEM STATYCZNYM) </w:t>
      </w:r>
    </w:p>
    <w:p w14:paraId="2DB6AE8E" w14:textId="77777777" w:rsidR="00953555" w:rsidRDefault="00953555" w:rsidP="00953555">
      <w:r>
        <w:t xml:space="preserve">Procedura oznaczania modułu odkształcenia podłoża z zastosowaniem płyty obciążonej statycznie zawarta jest w załączniku B do normy PN-S-02205:1988. </w:t>
      </w:r>
    </w:p>
    <w:p w14:paraId="54534930" w14:textId="77777777" w:rsidR="00953555" w:rsidRDefault="00953555" w:rsidP="00953555">
      <w:r>
        <w:t xml:space="preserve">Oznaczenie modułu odkształcenia odnosi się do nośności warstwy w chwili przeprowadzenia badania. Wartość modułu można uznać za miarodajną w odniesieniu do kryteriów określonych  w STWiORB,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 </w:t>
      </w:r>
    </w:p>
    <w:p w14:paraId="1A2B9AD8" w14:textId="77777777" w:rsidR="00953555" w:rsidRDefault="00953555" w:rsidP="00953555">
      <w:r>
        <w:t xml:space="preserve"> </w:t>
      </w:r>
    </w:p>
    <w:p w14:paraId="15E0133C" w14:textId="77777777" w:rsidR="00953555" w:rsidRDefault="00953555" w:rsidP="00953555">
      <w:r>
        <w:t xml:space="preserve">Z2.D  OZNACZANIE MODUŁU ODKSZTAŁCENIA PODŁOŻA POD OBCIĄŻENIEM DYNAMICZNYM LEKKĄ PŁYTĄ (LPD). </w:t>
      </w:r>
    </w:p>
    <w:p w14:paraId="504E9234" w14:textId="77777777" w:rsidR="00953555" w:rsidRDefault="00953555" w:rsidP="00953555">
      <w:r>
        <w:t xml:space="preserve">Badanie Lekką Płytą Dynamiczną (LPD) można stosować wyłącznie w kontroli warstw wykonanych z gruntów i materiałów niespoistych. Należy stosować płytę  o średnicy 30 cm. Stosowanie płyty o innej średnicy jest możliwe pod warunkiem spełnienia warunków określonych w punkcie 6.1.3. niniejszych STWiORB. </w:t>
      </w:r>
    </w:p>
    <w:p w14:paraId="714BB193" w14:textId="77777777" w:rsidR="00953555" w:rsidRDefault="00953555" w:rsidP="00953555">
      <w:r>
        <w:t xml:space="preserve">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 </w:t>
      </w:r>
    </w:p>
    <w:p w14:paraId="7FE848B0" w14:textId="77777777" w:rsidR="00953555" w:rsidRDefault="00953555" w:rsidP="00953555">
      <w:r>
        <w:t xml:space="preserve">Oznaczenie modułu odkształcenia odnosi się do nośności warstwy w chwili przeprowadzenia badania. Wartość modułu można uznać za miarodajną w odniesieniu do kryteriów określonych  w STWiORB, jeżeli wilgotność gruntu/materiału warstwy w czasie badania nie jest wyższa od wilgotności jaką miał on w czasie zagęszczania oraz jest od niej niższa nie więcej niż o 2%. W przypadku badania warstwy o wilgotności poza wymienionym przedziałem należy wprowadzić odpowiednie współczynniki korygujące wartość modułu. </w:t>
      </w:r>
    </w:p>
    <w:p w14:paraId="0D39848C" w14:textId="77777777" w:rsidR="00953555" w:rsidRDefault="00953555" w:rsidP="00953555">
      <w: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729EA508" w14:textId="77777777" w:rsidR="00953555" w:rsidRDefault="00953555" w:rsidP="00953555">
      <w:r>
        <w:t xml:space="preserve">Badanie LPD może być wykorzystane jako pośrednia metoda oceny zagęszczenia i/lub nośności warstwy na podstawie zaakceptowanych przez Inżyniera/Inspektora nadzoru  korelacji wartości dynamicznego modułu odkształcenia </w:t>
      </w:r>
      <w:proofErr w:type="spellStart"/>
      <w:r>
        <w:t>Evd</w:t>
      </w:r>
      <w:proofErr w:type="spellEnd"/>
      <w:r>
        <w:t xml:space="preserve"> z wartościami wskaźnika zagęszczenia </w:t>
      </w:r>
      <w:proofErr w:type="spellStart"/>
      <w:r>
        <w:t>Is</w:t>
      </w:r>
      <w:proofErr w:type="spellEnd"/>
      <w:r>
        <w:t xml:space="preserve"> i/lub wtórnego modułu odkształcenia E2 </w:t>
      </w:r>
    </w:p>
    <w:p w14:paraId="4B2E0A42" w14:textId="77777777" w:rsidR="00953555" w:rsidRDefault="00953555" w:rsidP="00953555">
      <w:r>
        <w:t xml:space="preserve"> </w:t>
      </w:r>
    </w:p>
    <w:p w14:paraId="404C649C" w14:textId="77777777" w:rsidR="00953555" w:rsidRDefault="00953555" w:rsidP="00953555">
      <w:r>
        <w:t xml:space="preserve">Z2.E  OZNACZANIE WSKAŹNIKA NOŚNOŚCI CBR I PĘCZNIENIA LINIOWEGO </w:t>
      </w:r>
    </w:p>
    <w:p w14:paraId="4DBC9E52" w14:textId="77777777" w:rsidR="00953555" w:rsidRDefault="00953555" w:rsidP="00953555">
      <w:r>
        <w:t xml:space="preserve">Procedura badania wskaźnika nośności CBR i pęcznienia liniowego gruntów zawarta jest  w załączniku A do normy PN-S-02205:1988. </w:t>
      </w:r>
    </w:p>
    <w:p w14:paraId="58128DF9" w14:textId="77777777" w:rsidR="00953555" w:rsidRDefault="00953555" w:rsidP="00953555">
      <w:r>
        <w:t xml:space="preserve">Procedura badania wskaźnika nośności CBR i pęcznienia liniowego mieszanek kruszyw zawarta jest w normie PN-EN 13286-47. Wilgotność materiału do uformowania próbek należy określić według zasady podanej w załączniku A do normy PN-S-02205:1988. W czasie pomiaru pęcznienia próbkę należy nasycać wodą przez 4 doby. Projektant określi jakie obciążenie zastosować na czas pęcznienia próbki. </w:t>
      </w:r>
    </w:p>
    <w:p w14:paraId="5ADD6FA8" w14:textId="77777777" w:rsidR="00953555" w:rsidRDefault="00953555" w:rsidP="00953555">
      <w:r>
        <w:t xml:space="preserve"> </w:t>
      </w:r>
    </w:p>
    <w:p w14:paraId="7C1176F0" w14:textId="77777777" w:rsidR="00953555" w:rsidRDefault="00953555" w:rsidP="00953555">
      <w:r>
        <w:t xml:space="preserve">Z2.F  OZNACZANIE WSKAŹNIKA PIASKOWEGO </w:t>
      </w:r>
    </w:p>
    <w:p w14:paraId="450CDF81" w14:textId="77777777" w:rsidR="00953555" w:rsidRDefault="00953555" w:rsidP="00953555">
      <w:r>
        <w:t xml:space="preserve">Procedura oznaczenia oznaczania wskaźnika piaskowego gruntów WP zawarta jest w normie  BN-64/8931-01. </w:t>
      </w:r>
    </w:p>
    <w:p w14:paraId="19E73DB2" w14:textId="77777777" w:rsidR="00953555" w:rsidRDefault="00953555" w:rsidP="00953555">
      <w:r>
        <w:t xml:space="preserve">Możliwe jest zastosowanie do gruntów badania wskaźnika piaskowego SE4 według normy PNEN 933-8, odnoszącej się do kruszyw, pod warunkiem określenia kryterium oceny wyniku oznaczenia dla nowej normy. </w:t>
      </w:r>
    </w:p>
    <w:p w14:paraId="5736835F" w14:textId="77777777" w:rsidR="00953555" w:rsidRDefault="00953555" w:rsidP="00953555">
      <w:r>
        <w:t xml:space="preserve">Procedura oznaczenia wskaźnika piaskowego kruszyw (mieszanek kruszyw) zawarta jest  w normie PN-EN 933-8. Należy stosować badanie wskaźnika piaskowego SE4.  </w:t>
      </w:r>
    </w:p>
    <w:p w14:paraId="615AA5B5" w14:textId="77777777" w:rsidR="00953555" w:rsidRDefault="00953555" w:rsidP="00953555">
      <w:r>
        <w:t xml:space="preserve"> </w:t>
      </w:r>
    </w:p>
    <w:p w14:paraId="6D93F48E" w14:textId="77777777" w:rsidR="00953555" w:rsidRDefault="00953555" w:rsidP="00953555">
      <w:r>
        <w:t xml:space="preserve">Z2.G  OZNACZANIE WILGOTNOŚCI </w:t>
      </w:r>
    </w:p>
    <w:p w14:paraId="6019E9B0" w14:textId="77777777" w:rsidR="00953555" w:rsidRDefault="00953555" w:rsidP="00953555">
      <w:r>
        <w:t xml:space="preserve">Procedura oznaczenia wilgotności gruntów zawarta jest w normie PN-B-04481:1988 lub w PNEN ISO 17892-1. Procedura oznaczenia wilgotności mieszanek kruszyw zawarta jest w normie PN-EN 1097-5. </w:t>
      </w:r>
    </w:p>
    <w:p w14:paraId="5D26F9C0" w14:textId="77777777" w:rsidR="00953555" w:rsidRDefault="00953555" w:rsidP="00953555">
      <w:r>
        <w:t xml:space="preserve"> </w:t>
      </w:r>
    </w:p>
    <w:p w14:paraId="3B481B68" w14:textId="77777777" w:rsidR="00953555" w:rsidRDefault="00953555" w:rsidP="00953555">
      <w:r>
        <w:t xml:space="preserve">Z2.H  OZNACZANIE UZIARNIENIA </w:t>
      </w:r>
    </w:p>
    <w:p w14:paraId="58504AC2" w14:textId="77777777" w:rsidR="00953555" w:rsidRDefault="00953555" w:rsidP="00953555">
      <w:r>
        <w:t xml:space="preserve">Procedura oznaczenia uziarnienia gruntów zawarta jest w normie PN-88/B-04481 lub w PN-EN ISO 17892-4. Procedura oznaczenia uziarnienia mieszanek kruszyw zawarta jest w normie PNEN 933-1. </w:t>
      </w:r>
    </w:p>
    <w:p w14:paraId="1B50D67C" w14:textId="77777777" w:rsidR="00953555" w:rsidRDefault="00953555" w:rsidP="00953555">
      <w:r>
        <w:t xml:space="preserve"> </w:t>
      </w:r>
    </w:p>
    <w:p w14:paraId="07411D01" w14:textId="77777777" w:rsidR="00953555" w:rsidRDefault="00953555" w:rsidP="00953555">
      <w:r>
        <w:t xml:space="preserve">Z2.I OZNACZANIE GRANICY PLASTYCZNOŚCI WP I GRANICY PŁYNNOSCI WL.  </w:t>
      </w:r>
    </w:p>
    <w:p w14:paraId="68026D8D" w14:textId="77777777" w:rsidR="00953555" w:rsidRDefault="00953555" w:rsidP="00953555">
      <w:r>
        <w:t xml:space="preserve">Procedura oznaczenia granicy plastyczności WP i granicy płynności WL (granice </w:t>
      </w:r>
      <w:proofErr w:type="spellStart"/>
      <w:r>
        <w:t>Atterberga</w:t>
      </w:r>
      <w:proofErr w:type="spellEnd"/>
      <w:r>
        <w:t xml:space="preserve">) gruntów drobnoziarnistych (spoistych) jest określona w normie PN-B-04481:1988 lub w PN-EN ISO 17892-12.  </w:t>
      </w:r>
    </w:p>
    <w:p w14:paraId="4031B149" w14:textId="77777777" w:rsidR="00953555" w:rsidRDefault="00953555" w:rsidP="00953555">
      <w:r>
        <w:lastRenderedPageBreak/>
        <w:t xml:space="preserve">Na podstawie wartości granicy plastyczności WP i granicy płynności WL określa się wskaźnik plastyczności IP = WL – WP, charakteryzujący plastyczność (spoistość) gruntu.  </w:t>
      </w:r>
    </w:p>
    <w:p w14:paraId="4D6B090C" w14:textId="77777777" w:rsidR="00953555" w:rsidRDefault="00953555" w:rsidP="00953555">
      <w:r>
        <w:t xml:space="preserve">Z2.J  OZNACZANIE WSPÓŁCZYNNIKA FILTRACJI k </w:t>
      </w:r>
    </w:p>
    <w:p w14:paraId="1E46EECC" w14:textId="77777777" w:rsidR="00953555" w:rsidRDefault="00953555" w:rsidP="00953555">
      <w:r>
        <w:t xml:space="preserve">W przypadku stosowania kryteriów odnoszących się do wartości współczynnika filtracji k, określonych według metody zawartej w normie PN-55/B-04492, należy stosować procedurę badania próbek i oznaczenia współczynnika filtracji k, określoną w tej normie.  </w:t>
      </w:r>
    </w:p>
    <w:p w14:paraId="2243CEFE" w14:textId="77777777" w:rsidR="00953555" w:rsidRDefault="00953555" w:rsidP="00953555">
      <w:r>
        <w:t xml:space="preserve">Dopuszcza się pośrednią metodę oceny właściwości filtracyjnych gruntów gruboziarnistych  (wg klasyfikacji PN-EN ISO 14688-2) na podstawie obliczenia współczynnika filtracji k  z zastosowaniem wzoru amerykańskiego USBSC: </w:t>
      </w:r>
    </w:p>
    <w:p w14:paraId="1E68B9AC" w14:textId="77777777" w:rsidR="00953555" w:rsidRDefault="00953555" w:rsidP="00953555">
      <w:pPr>
        <w:spacing w:after="179" w:line="259" w:lineRule="auto"/>
        <w:ind w:left="659" w:right="723"/>
        <w:jc w:val="center"/>
      </w:pPr>
      <w:r>
        <w:t>k = 0,0036 x d</w:t>
      </w:r>
      <w:r>
        <w:rPr>
          <w:vertAlign w:val="subscript"/>
        </w:rPr>
        <w:t>20</w:t>
      </w:r>
      <w:r>
        <w:rPr>
          <w:vertAlign w:val="superscript"/>
        </w:rPr>
        <w:t>2,3</w:t>
      </w:r>
      <w:r>
        <w:t xml:space="preserve"> </w:t>
      </w:r>
    </w:p>
    <w:p w14:paraId="32A7B555" w14:textId="77777777" w:rsidR="00953555" w:rsidRDefault="00953555" w:rsidP="00953555">
      <w:r>
        <w:t xml:space="preserve">gdzie:  </w:t>
      </w:r>
    </w:p>
    <w:p w14:paraId="66E43A0B" w14:textId="77777777" w:rsidR="00953555" w:rsidRDefault="00953555" w:rsidP="00953555">
      <w:r>
        <w:t xml:space="preserve">k  współczynnik filtracji [m/s] </w:t>
      </w:r>
    </w:p>
    <w:p w14:paraId="5C93B2BA" w14:textId="77777777" w:rsidR="00953555" w:rsidRDefault="00953555" w:rsidP="00953555">
      <w:r>
        <w:t xml:space="preserve">d20  średnica zastępcza [mm], odpowiadająca zawartości 20% ziaren na krzywej uziarnienia gruntu.  </w:t>
      </w:r>
    </w:p>
    <w:p w14:paraId="293C77A4" w14:textId="77777777" w:rsidR="00953555" w:rsidRDefault="00953555" w:rsidP="00953555">
      <w:r>
        <w:t xml:space="preserve">Stosowanie w badaniu próbek gruntów procedury oznaczenia współczynnika filtracji k, zawartej  w normie PN-EN ISO 17892-11 wymaga stosowania wymagań określonych w odniesieniu  do tej metody badania. Możliwe jest zweryfikowanie lub potwierdzenia kryterium oceny określonego na podstawie badania według normy PN-55/B-04492.  </w:t>
      </w:r>
    </w:p>
    <w:p w14:paraId="0FC6A1E7" w14:textId="77777777" w:rsidR="00953555" w:rsidRDefault="00953555" w:rsidP="00953555">
      <w:r>
        <w:t xml:space="preserve"> </w:t>
      </w:r>
    </w:p>
    <w:p w14:paraId="523DCDCB" w14:textId="77777777" w:rsidR="00953555" w:rsidRDefault="00953555" w:rsidP="00953555">
      <w:r>
        <w:t xml:space="preserve">Z2.K OZNACZANIE ZAWARTOŚCI SUBSTANCJI ORGANICZNYCH  </w:t>
      </w:r>
    </w:p>
    <w:p w14:paraId="280CCB66" w14:textId="77777777" w:rsidR="00953555" w:rsidRDefault="00953555" w:rsidP="00953555">
      <w:r>
        <w:t xml:space="preserve">Procedura oznaczenia zawartości substancji organicznych zawarta jest w normie PN-B04481:1988 lub w normie PN-EN 1744-1. Metodą referencyjną jest procedura zawarta  w normie PN-B-04481:1988 </w:t>
      </w:r>
    </w:p>
    <w:p w14:paraId="0DE3DC0D" w14:textId="77777777" w:rsidR="00953555" w:rsidRDefault="00953555" w:rsidP="00953555">
      <w:r>
        <w:t xml:space="preserve"> </w:t>
      </w:r>
    </w:p>
    <w:p w14:paraId="797DA9F3" w14:textId="77777777" w:rsidR="00953555" w:rsidRDefault="00953555" w:rsidP="00953555">
      <w:r>
        <w:t xml:space="preserve">Z2.L POŚREDNIE OZNACZANIE WSKAŹNIKA ZAGĘSZCZENIA NA PODSTAWIE STOPNIA ZAGĘSZCZENIA OKREŚLONEGO W BADANIU SONDĄ DYNAMICZNĄ  </w:t>
      </w:r>
    </w:p>
    <w:p w14:paraId="64EDB733" w14:textId="77777777" w:rsidR="00953555" w:rsidRDefault="00953555" w:rsidP="00953555">
      <w:r>
        <w:t xml:space="preserve">Do dodatkowej kontroli zagęszczenia nasypów wykonanych z gruntów niespoistych można stosować sondy dynamiczne. Procedura wykonywania badania sondą dynamiczną zawarta jest w normie PN-B-04452. Orientacyjną wartość wskaźnika zagęszczenia IS można określić na podstawie zależności korelacyjnej: </w:t>
      </w:r>
    </w:p>
    <w:p w14:paraId="0E9A1D56" w14:textId="77777777" w:rsidR="00953555" w:rsidRDefault="00953555" w:rsidP="00953555">
      <w:pPr>
        <w:spacing w:line="259" w:lineRule="auto"/>
        <w:ind w:left="409" w:right="65"/>
        <w:jc w:val="center"/>
      </w:pPr>
      <w:r>
        <w:rPr>
          <w:rFonts w:ascii="Cambria Math" w:eastAsia="Cambria Math" w:hAnsi="Cambria Math" w:cs="Cambria Math"/>
        </w:rPr>
        <w:t>0,818</w:t>
      </w:r>
    </w:p>
    <w:p w14:paraId="49641EBE" w14:textId="79F5ED6A" w:rsidR="00953555" w:rsidRDefault="00953555" w:rsidP="00953555">
      <w:pPr>
        <w:spacing w:line="259" w:lineRule="auto"/>
        <w:ind w:left="409" w:right="403"/>
        <w:jc w:val="center"/>
      </w:pPr>
      <w:r>
        <w:rPr>
          <w:rFonts w:ascii="Cambria Math" w:eastAsia="Cambria Math" w:hAnsi="Cambria Math" w:cs="Cambria Math"/>
        </w:rPr>
        <w:t>𝐼</w:t>
      </w:r>
      <w:r>
        <w:rPr>
          <w:rFonts w:ascii="Cambria Math" w:eastAsia="Cambria Math" w:hAnsi="Cambria Math" w:cs="Cambria Math"/>
          <w:vertAlign w:val="subscript"/>
        </w:rPr>
        <w:t xml:space="preserve">𝑆 </w:t>
      </w:r>
      <w:r>
        <w:rPr>
          <w:rFonts w:ascii="Cambria Math" w:eastAsia="Cambria Math" w:hAnsi="Cambria Math" w:cs="Cambria Math"/>
        </w:rPr>
        <w:t xml:space="preserve">= </w:t>
      </w:r>
      <w:r w:rsidR="00B97BF9">
        <w:rPr>
          <w:noProof/>
        </w:rPr>
        <mc:AlternateContent>
          <mc:Choice Requires="wpg">
            <w:drawing>
              <wp:inline distT="0" distB="0" distL="0" distR="0" wp14:anchorId="37878CF7" wp14:editId="245C09EF">
                <wp:extent cx="905510" cy="7620"/>
                <wp:effectExtent l="0" t="0" r="0" b="0"/>
                <wp:docPr id="57883" name="Group 578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05510" cy="7620"/>
                          <a:chOff x="0" y="0"/>
                          <a:chExt cx="905561" cy="7620"/>
                        </a:xfrm>
                      </wpg:grpSpPr>
                      <wps:wsp>
                        <wps:cNvPr id="63035" name="Shape 63035"/>
                        <wps:cNvSpPr/>
                        <wps:spPr>
                          <a:xfrm>
                            <a:off x="0" y="0"/>
                            <a:ext cx="905561" cy="9144"/>
                          </a:xfrm>
                          <a:custGeom>
                            <a:avLst/>
                            <a:gdLst/>
                            <a:ahLst/>
                            <a:cxnLst/>
                            <a:rect l="0" t="0" r="0" b="0"/>
                            <a:pathLst>
                              <a:path w="905561" h="9144">
                                <a:moveTo>
                                  <a:pt x="0" y="0"/>
                                </a:moveTo>
                                <a:lnTo>
                                  <a:pt x="905561" y="0"/>
                                </a:lnTo>
                                <a:lnTo>
                                  <a:pt x="905561" y="9144"/>
                                </a:lnTo>
                                <a:lnTo>
                                  <a:pt x="0" y="9144"/>
                                </a:lnTo>
                                <a:lnTo>
                                  <a:pt x="0" y="0"/>
                                </a:lnTo>
                              </a:path>
                            </a:pathLst>
                          </a:custGeom>
                          <a:solidFill>
                            <a:srgbClr val="000000"/>
                          </a:solidFill>
                          <a:ln w="0" cap="flat">
                            <a:noFill/>
                            <a:miter lim="127000"/>
                          </a:ln>
                          <a:effectLst/>
                        </wps:spPr>
                        <wps:bodyPr/>
                      </wps:wsp>
                    </wpg:wgp>
                  </a:graphicData>
                </a:graphic>
              </wp:inline>
            </w:drawing>
          </mc:Choice>
          <mc:Fallback>
            <w:pict>
              <v:group w14:anchorId="6C6FF597" id="Group 57883" o:spid="_x0000_s1026" style="width:71.3pt;height:.6pt;mso-position-horizontal-relative:char;mso-position-vertical-relative:line" coordsize="905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">
                <v:shape id="Shape 63035" o:spid="_x0000_s1027" style="position:absolute;width:9055;height:91;visibility:visible;mso-wrap-style:square;v-text-anchor:top" coordsize="90556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" path="m,l905561,r,9144l,9144,,e" fillcolor="black" stroked="f" strokeweight="0">
                  <v:stroke miterlimit="83231f" joinstyle="miter"/>
                  <v:path arrowok="t" textboxrect="0,0,905561,9144"/>
                </v:shape>
                <w10:anchorlock/>
              </v:group>
            </w:pict>
          </mc:Fallback>
        </mc:AlternateContent>
      </w:r>
      <w:r>
        <w:t xml:space="preserve"> </w:t>
      </w:r>
    </w:p>
    <w:p w14:paraId="20FC4933" w14:textId="77777777" w:rsidR="00953555" w:rsidRDefault="00953555" w:rsidP="00953555">
      <w:pPr>
        <w:spacing w:after="166" w:line="259" w:lineRule="auto"/>
        <w:ind w:left="409" w:right="78"/>
        <w:jc w:val="center"/>
      </w:pPr>
      <w:r>
        <w:rPr>
          <w:rFonts w:ascii="Cambria Math" w:eastAsia="Cambria Math" w:hAnsi="Cambria Math" w:cs="Cambria Math"/>
        </w:rPr>
        <w:t>0,958 − 0,174 𝐼</w:t>
      </w:r>
      <w:r>
        <w:rPr>
          <w:rFonts w:ascii="Cambria Math" w:eastAsia="Cambria Math" w:hAnsi="Cambria Math" w:cs="Cambria Math"/>
          <w:vertAlign w:val="subscript"/>
        </w:rPr>
        <w:t>𝐷</w:t>
      </w:r>
    </w:p>
    <w:p w14:paraId="0990EBC5" w14:textId="77777777" w:rsidR="00953555" w:rsidRDefault="00953555" w:rsidP="00953555">
      <w:r>
        <w:t xml:space="preserve">gdzie: </w:t>
      </w:r>
    </w:p>
    <w:p w14:paraId="17B18790" w14:textId="77777777" w:rsidR="00953555" w:rsidRDefault="00953555" w:rsidP="00953555">
      <w:r>
        <w:t xml:space="preserve">ID stopień zagęszczenia gruntów niespoistych wyznaczony w oparciu o liczbę uderzeń młota (NK) potrzebną do zagłębienia końcówki o 0,1 m (sondy DPL, DPM), 0,2 m (DPSH)  na podstawie wzorów: </w:t>
      </w:r>
    </w:p>
    <w:p w14:paraId="10AA4C1F" w14:textId="77777777" w:rsidR="00953555" w:rsidRDefault="00953555" w:rsidP="00953555">
      <w:r>
        <w:t xml:space="preserve"> DPL  ID = 0,071+0,429 </w:t>
      </w:r>
      <w:proofErr w:type="spellStart"/>
      <w:r>
        <w:t>lg</w:t>
      </w:r>
      <w:proofErr w:type="spellEnd"/>
      <w:r>
        <w:t xml:space="preserve"> NK </w:t>
      </w:r>
    </w:p>
    <w:p w14:paraId="70370C90" w14:textId="77777777" w:rsidR="00953555" w:rsidRDefault="00953555" w:rsidP="00953555">
      <w:r>
        <w:t xml:space="preserve">DPM  ID = 0,176+0,431 </w:t>
      </w:r>
      <w:proofErr w:type="spellStart"/>
      <w:r>
        <w:t>lg</w:t>
      </w:r>
      <w:proofErr w:type="spellEnd"/>
      <w:r>
        <w:t xml:space="preserve"> NK  </w:t>
      </w:r>
    </w:p>
    <w:p w14:paraId="0AE9DF36" w14:textId="77777777" w:rsidR="00953555" w:rsidRDefault="00953555" w:rsidP="00953555">
      <w:r>
        <w:t xml:space="preserve">DPH  ID = 0,271+0,441 </w:t>
      </w:r>
      <w:proofErr w:type="spellStart"/>
      <w:r>
        <w:t>lg</w:t>
      </w:r>
      <w:proofErr w:type="spellEnd"/>
      <w:r>
        <w:t xml:space="preserve"> NK </w:t>
      </w:r>
    </w:p>
    <w:p w14:paraId="4924C780" w14:textId="77777777" w:rsidR="00953555" w:rsidRDefault="00953555" w:rsidP="00953555">
      <w:r>
        <w:t xml:space="preserve">DPSH  ID = 0,196+0,441 </w:t>
      </w:r>
      <w:proofErr w:type="spellStart"/>
      <w:r>
        <w:t>lg</w:t>
      </w:r>
      <w:proofErr w:type="spellEnd"/>
      <w:r>
        <w:t xml:space="preserve"> NK </w:t>
      </w:r>
    </w:p>
    <w:p w14:paraId="23064BC6" w14:textId="77777777" w:rsidR="00953555" w:rsidRDefault="00953555" w:rsidP="00953555">
      <w:r>
        <w:t xml:space="preserve"> </w:t>
      </w:r>
    </w:p>
    <w:p w14:paraId="4395AF57" w14:textId="77777777" w:rsidR="00953555" w:rsidRPr="00D562BB" w:rsidRDefault="00953555" w:rsidP="00953555">
      <w:r>
        <w:t>Wyniki sondowania należy interpretować dopiero poniżej głębokości krytycznej (</w:t>
      </w:r>
      <w:proofErr w:type="spellStart"/>
      <w:r>
        <w:t>tc</w:t>
      </w:r>
      <w:proofErr w:type="spellEnd"/>
      <w:r>
        <w:t xml:space="preserve">) wynoszącej dla sondy DPL </w:t>
      </w:r>
      <w:proofErr w:type="spellStart"/>
      <w:r>
        <w:t>tc</w:t>
      </w:r>
      <w:proofErr w:type="spellEnd"/>
      <w:r>
        <w:t xml:space="preserve">=0,6 m, dla sond DPM oraz DPH </w:t>
      </w:r>
      <w:proofErr w:type="spellStart"/>
      <w:r>
        <w:t>tc</w:t>
      </w:r>
      <w:proofErr w:type="spellEnd"/>
      <w:r>
        <w:t xml:space="preserve">=1,0 m, dla sondy DPSH </w:t>
      </w:r>
      <w:proofErr w:type="spellStart"/>
      <w:r>
        <w:t>tc</w:t>
      </w:r>
      <w:proofErr w:type="spellEnd"/>
      <w:r>
        <w:t>=1,5 m.</w:t>
      </w:r>
    </w:p>
    <w:p w14:paraId="60747039" w14:textId="77777777" w:rsidR="00D05C71" w:rsidRPr="004F2EF9" w:rsidRDefault="00D05C71" w:rsidP="00953555"/>
    <w:sectPr w:rsidR="00D05C71" w:rsidRPr="004F2EF9" w:rsidSect="00271B54">
      <w:headerReference w:type="default" r:id="rId27"/>
      <w:footerReference w:type="even" r:id="rId28"/>
      <w:footerReference w:type="default" r:id="rId29"/>
      <w:pgSz w:w="11906" w:h="16838" w:code="9"/>
      <w:pgMar w:top="1134" w:right="1134" w:bottom="1134" w:left="1418" w:header="851" w:footer="851" w:gutter="0"/>
      <w:pgNumType w:start="1"/>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57D7E" w14:textId="77777777" w:rsidR="00247E13" w:rsidRDefault="00247E13">
      <w:r>
        <w:separator/>
      </w:r>
    </w:p>
  </w:endnote>
  <w:endnote w:type="continuationSeparator" w:id="0">
    <w:p w14:paraId="68F1BF96" w14:textId="77777777" w:rsidR="00247E13" w:rsidRDefault="00247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1E07" w14:textId="77777777" w:rsidR="003B46BC" w:rsidRDefault="003B46B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70C8" w14:textId="77777777" w:rsidR="003B46BC" w:rsidRDefault="003B46BC" w:rsidP="00BF1C29">
    <w:pPr>
      <w:pStyle w:val="Stopka"/>
      <w:pBdr>
        <w:top w:val="single" w:sz="4" w:space="1" w:color="auto"/>
      </w:pBdr>
      <w:ind w:firstLine="0"/>
    </w:pPr>
    <w:r>
      <w:tab/>
    </w:r>
    <w:r>
      <w:tab/>
    </w:r>
    <w:r>
      <w:tab/>
    </w:r>
    <w:r>
      <w:fldChar w:fldCharType="begin"/>
    </w:r>
    <w:r>
      <w:instrText>PAGE   \* MERGEFORMAT</w:instrText>
    </w:r>
    <w:r>
      <w:fldChar w:fldCharType="separate"/>
    </w:r>
    <w:r w:rsidR="007D6C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D59D" w14:textId="77777777" w:rsidR="00247E13" w:rsidRDefault="00247E13">
      <w:r>
        <w:separator/>
      </w:r>
    </w:p>
  </w:footnote>
  <w:footnote w:type="continuationSeparator" w:id="0">
    <w:p w14:paraId="220F5BD6" w14:textId="77777777" w:rsidR="00247E13" w:rsidRDefault="00247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5" w:name="_Hlk219962394"/>
  <w:bookmarkStart w:id="6" w:name="_Hlk219962395"/>
  <w:bookmarkStart w:id="7" w:name="_Hlk219962535"/>
  <w:bookmarkStart w:id="8" w:name="_Hlk219962536"/>
  <w:bookmarkStart w:id="9" w:name="_Hlk219962542"/>
  <w:bookmarkStart w:id="10" w:name="_Hlk219962543"/>
  <w:bookmarkStart w:id="11" w:name="_Hlk219962546"/>
  <w:bookmarkStart w:id="12" w:name="_Hlk219962547"/>
  <w:bookmarkStart w:id="13" w:name="_Hlk219962602"/>
  <w:bookmarkStart w:id="14" w:name="_Hlk219962603"/>
  <w:bookmarkStart w:id="15" w:name="_Hlk219973039"/>
  <w:bookmarkStart w:id="16" w:name="_Hlk219973040"/>
  <w:p w14:paraId="71C2B145" w14:textId="10620E7C" w:rsidR="00560942" w:rsidRPr="00972168" w:rsidRDefault="00560942" w:rsidP="00560942">
    <w:pPr>
      <w:pStyle w:val="NAZWASST"/>
      <w:pBdr>
        <w:bottom w:val="single" w:sz="4" w:space="1" w:color="auto"/>
      </w:pBdr>
      <w:tabs>
        <w:tab w:val="left" w:pos="6912"/>
      </w:tabs>
      <w:rPr>
        <w:b w:val="0"/>
        <w:bCs/>
        <w:sz w:val="20"/>
      </w:rPr>
    </w:pPr>
    <w:r>
      <w:rPr>
        <w:b w:val="0"/>
        <w:bCs/>
        <w:sz w:val="20"/>
      </w:rPr>
      <w:fldChar w:fldCharType="begin"/>
    </w:r>
    <w:r>
      <w:rPr>
        <w:b w:val="0"/>
        <w:bCs/>
        <w:sz w:val="20"/>
      </w:rPr>
      <w:instrText xml:space="preserve"> FILENAME   \* MERGEFORMAT </w:instrText>
    </w:r>
    <w:r>
      <w:rPr>
        <w:b w:val="0"/>
        <w:bCs/>
        <w:sz w:val="20"/>
      </w:rPr>
      <w:fldChar w:fldCharType="separate"/>
    </w:r>
    <w:r w:rsidR="00CC3803">
      <w:rPr>
        <w:b w:val="0"/>
        <w:bCs/>
        <w:noProof/>
        <w:sz w:val="20"/>
      </w:rPr>
      <w:t>D – 02.00.00 Roboty ziemne – wymagania ogólne (obow. od 22.01.2026 r.)</w:t>
    </w:r>
    <w:r>
      <w:rPr>
        <w:b w:val="0"/>
        <w:bCs/>
        <w:sz w:val="20"/>
      </w:rPr>
      <w:fldChar w:fldCharType="end"/>
    </w:r>
    <w:r>
      <w:rPr>
        <w:b w:val="0"/>
        <w:bCs/>
        <w:sz w:val="20"/>
      </w:rPr>
      <w:tab/>
    </w:r>
    <w:bookmarkEnd w:id="5"/>
    <w:bookmarkEnd w:id="6"/>
    <w:bookmarkEnd w:id="7"/>
    <w:bookmarkEnd w:id="8"/>
    <w:bookmarkEnd w:id="9"/>
    <w:bookmarkEnd w:id="10"/>
    <w:bookmarkEnd w:id="11"/>
    <w:bookmarkEnd w:id="12"/>
    <w:bookmarkEnd w:id="13"/>
    <w:bookmarkEnd w:id="14"/>
    <w:bookmarkEnd w:id="15"/>
    <w:bookmarkEnd w:id="16"/>
  </w:p>
  <w:p w14:paraId="37244CE7" w14:textId="68DC9811" w:rsidR="003B46BC" w:rsidRPr="00560942" w:rsidRDefault="003B46BC" w:rsidP="00560942">
    <w:pPr>
      <w:pStyle w:val="Nagwek"/>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6"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7"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EDF69E4"/>
    <w:multiLevelType w:val="hybridMultilevel"/>
    <w:tmpl w:val="AAD66FF4"/>
    <w:lvl w:ilvl="0" w:tplc="288E1A62">
      <w:start w:val="11"/>
      <w:numFmt w:val="decimal"/>
      <w:pStyle w:val="Tytu"/>
      <w:lvlText w:val="%1."/>
      <w:lvlJc w:val="left"/>
      <w:pPr>
        <w:ind w:left="1004"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8C941AD"/>
    <w:multiLevelType w:val="hybridMultilevel"/>
    <w:tmpl w:val="75A49FC0"/>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8DA4EDE"/>
    <w:multiLevelType w:val="hybridMultilevel"/>
    <w:tmpl w:val="85C8B6AE"/>
    <w:lvl w:ilvl="0" w:tplc="FFFFFFFF">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ind w:left="2149" w:hanging="360"/>
      </w:pPr>
    </w:lvl>
    <w:lvl w:ilvl="2" w:tplc="FFFFFFFF">
      <w:start w:val="1"/>
      <w:numFmt w:val="lowerRoman"/>
      <w:lvlText w:val="%3."/>
      <w:lvlJc w:val="right"/>
      <w:pPr>
        <w:ind w:left="2869" w:hanging="180"/>
      </w:pPr>
    </w:lvl>
    <w:lvl w:ilvl="3" w:tplc="FFFFFFFF">
      <w:start w:val="1"/>
      <w:numFmt w:val="decimal"/>
      <w:lvlText w:val="%4."/>
      <w:lvlJc w:val="left"/>
      <w:pPr>
        <w:ind w:left="3589" w:hanging="360"/>
      </w:pPr>
    </w:lvl>
    <w:lvl w:ilvl="4" w:tplc="FFFFFFFF">
      <w:start w:val="1"/>
      <w:numFmt w:val="lowerLetter"/>
      <w:lvlText w:val="%5."/>
      <w:lvlJc w:val="left"/>
      <w:pPr>
        <w:ind w:left="4309" w:hanging="360"/>
      </w:pPr>
    </w:lvl>
    <w:lvl w:ilvl="5" w:tplc="FFFFFFFF">
      <w:start w:val="1"/>
      <w:numFmt w:val="lowerRoman"/>
      <w:lvlText w:val="%6."/>
      <w:lvlJc w:val="right"/>
      <w:pPr>
        <w:ind w:left="5029" w:hanging="180"/>
      </w:pPr>
    </w:lvl>
    <w:lvl w:ilvl="6" w:tplc="FFFFFFFF">
      <w:start w:val="1"/>
      <w:numFmt w:val="decimal"/>
      <w:lvlText w:val="%7."/>
      <w:lvlJc w:val="left"/>
      <w:pPr>
        <w:ind w:left="5749" w:hanging="360"/>
      </w:pPr>
    </w:lvl>
    <w:lvl w:ilvl="7" w:tplc="FFFFFFFF">
      <w:start w:val="1"/>
      <w:numFmt w:val="lowerLetter"/>
      <w:lvlText w:val="%8."/>
      <w:lvlJc w:val="left"/>
      <w:pPr>
        <w:ind w:left="6469" w:hanging="360"/>
      </w:pPr>
    </w:lvl>
    <w:lvl w:ilvl="8" w:tplc="FFFFFFFF">
      <w:start w:val="1"/>
      <w:numFmt w:val="lowerRoman"/>
      <w:lvlText w:val="%9."/>
      <w:lvlJc w:val="right"/>
      <w:pPr>
        <w:ind w:left="7189" w:hanging="180"/>
      </w:pPr>
    </w:lvl>
  </w:abstractNum>
  <w:abstractNum w:abstractNumId="11" w15:restartNumberingAfterBreak="0">
    <w:nsid w:val="3BE32247"/>
    <w:multiLevelType w:val="hybridMultilevel"/>
    <w:tmpl w:val="4B0C799E"/>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2"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3"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4" w15:restartNumberingAfterBreak="0">
    <w:nsid w:val="77FF4B87"/>
    <w:multiLevelType w:val="hybridMultilevel"/>
    <w:tmpl w:val="2F16DAF6"/>
    <w:lvl w:ilvl="0" w:tplc="336AEB66">
      <w:start w:val="1"/>
      <w:numFmt w:val="decimal"/>
      <w:lvlText w:val="[%1]"/>
      <w:lvlJc w:val="left"/>
      <w:pPr>
        <w:ind w:left="1429" w:hanging="360"/>
      </w:pPr>
      <w:rPr>
        <w:rFonts w:ascii="Arial Narrow" w:hAnsi="Arial Narrow" w:cs="Verdana" w:hint="default"/>
        <w:b w:val="0"/>
        <w:i w:val="0"/>
        <w:caps w:val="0"/>
        <w:strike w:val="0"/>
        <w:dstrike w:val="0"/>
        <w:vanish w:val="0"/>
        <w:webHidden w:val="0"/>
        <w:color w:val="000000"/>
        <w:sz w:val="20"/>
        <w:szCs w:val="20"/>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num w:numId="1" w16cid:durableId="142896599">
    <w:abstractNumId w:val="12"/>
  </w:num>
  <w:num w:numId="2" w16cid:durableId="673340546">
    <w:abstractNumId w:val="8"/>
  </w:num>
  <w:num w:numId="3" w16cid:durableId="1126774996">
    <w:abstractNumId w:val="4"/>
  </w:num>
  <w:num w:numId="4" w16cid:durableId="1539857200">
    <w:abstractNumId w:val="3"/>
  </w:num>
  <w:num w:numId="5" w16cid:durableId="463087291">
    <w:abstractNumId w:val="2"/>
  </w:num>
  <w:num w:numId="6" w16cid:durableId="450714042">
    <w:abstractNumId w:val="1"/>
  </w:num>
  <w:num w:numId="7" w16cid:durableId="21903852">
    <w:abstractNumId w:val="7"/>
  </w:num>
  <w:num w:numId="8" w16cid:durableId="1099184347">
    <w:abstractNumId w:val="0"/>
  </w:num>
  <w:num w:numId="9" w16cid:durableId="1455097536">
    <w:abstractNumId w:val="13"/>
  </w:num>
  <w:num w:numId="10" w16cid:durableId="526018710">
    <w:abstractNumId w:val="9"/>
  </w:num>
  <w:num w:numId="11" w16cid:durableId="192883350">
    <w:abstractNumId w:val="11"/>
  </w:num>
  <w:num w:numId="12" w16cid:durableId="2075741502">
    <w:abstractNumId w:val="14"/>
  </w:num>
  <w:num w:numId="13" w16cid:durableId="1865896097">
    <w:abstractNumId w:val="14"/>
  </w:num>
  <w:num w:numId="14" w16cid:durableId="143190009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0687"/>
    <w:rsid w:val="00013DD9"/>
    <w:rsid w:val="00026A79"/>
    <w:rsid w:val="000375F0"/>
    <w:rsid w:val="000536CC"/>
    <w:rsid w:val="0005370B"/>
    <w:rsid w:val="00056F14"/>
    <w:rsid w:val="00075063"/>
    <w:rsid w:val="00085D2A"/>
    <w:rsid w:val="00095C7E"/>
    <w:rsid w:val="000A6461"/>
    <w:rsid w:val="000D606D"/>
    <w:rsid w:val="000E3B9E"/>
    <w:rsid w:val="000F3AED"/>
    <w:rsid w:val="00111BA8"/>
    <w:rsid w:val="00120EFE"/>
    <w:rsid w:val="001213A3"/>
    <w:rsid w:val="001269DE"/>
    <w:rsid w:val="001337A1"/>
    <w:rsid w:val="00135E92"/>
    <w:rsid w:val="00141153"/>
    <w:rsid w:val="00166384"/>
    <w:rsid w:val="00176BE9"/>
    <w:rsid w:val="001860BC"/>
    <w:rsid w:val="001A16E0"/>
    <w:rsid w:val="001A2568"/>
    <w:rsid w:val="001B7426"/>
    <w:rsid w:val="001D1F07"/>
    <w:rsid w:val="001D243B"/>
    <w:rsid w:val="001E040A"/>
    <w:rsid w:val="001E0835"/>
    <w:rsid w:val="001F1B54"/>
    <w:rsid w:val="001F543E"/>
    <w:rsid w:val="001F7896"/>
    <w:rsid w:val="002020D4"/>
    <w:rsid w:val="0021786D"/>
    <w:rsid w:val="0022799B"/>
    <w:rsid w:val="00227ADF"/>
    <w:rsid w:val="00247E13"/>
    <w:rsid w:val="00252C19"/>
    <w:rsid w:val="002668C1"/>
    <w:rsid w:val="00271B54"/>
    <w:rsid w:val="00276105"/>
    <w:rsid w:val="002A2813"/>
    <w:rsid w:val="002A2E0A"/>
    <w:rsid w:val="002A3292"/>
    <w:rsid w:val="002B365E"/>
    <w:rsid w:val="002D6691"/>
    <w:rsid w:val="00301820"/>
    <w:rsid w:val="003032B6"/>
    <w:rsid w:val="00352EC3"/>
    <w:rsid w:val="0035710D"/>
    <w:rsid w:val="00372C76"/>
    <w:rsid w:val="00384BE3"/>
    <w:rsid w:val="00387780"/>
    <w:rsid w:val="003925BB"/>
    <w:rsid w:val="003975F3"/>
    <w:rsid w:val="003B16DE"/>
    <w:rsid w:val="003B357E"/>
    <w:rsid w:val="003B46BC"/>
    <w:rsid w:val="003C0F75"/>
    <w:rsid w:val="003C47FE"/>
    <w:rsid w:val="003D7053"/>
    <w:rsid w:val="003E4C94"/>
    <w:rsid w:val="003E5964"/>
    <w:rsid w:val="003E6D5E"/>
    <w:rsid w:val="003F1B7E"/>
    <w:rsid w:val="004063F3"/>
    <w:rsid w:val="0041772C"/>
    <w:rsid w:val="0042211E"/>
    <w:rsid w:val="004255EF"/>
    <w:rsid w:val="0042738F"/>
    <w:rsid w:val="00432CC3"/>
    <w:rsid w:val="004347FD"/>
    <w:rsid w:val="004515A7"/>
    <w:rsid w:val="00457180"/>
    <w:rsid w:val="00466113"/>
    <w:rsid w:val="00474C93"/>
    <w:rsid w:val="004A6314"/>
    <w:rsid w:val="004B1682"/>
    <w:rsid w:val="004B677C"/>
    <w:rsid w:val="004B71FD"/>
    <w:rsid w:val="004D36E4"/>
    <w:rsid w:val="004D53E3"/>
    <w:rsid w:val="004D5971"/>
    <w:rsid w:val="004E779D"/>
    <w:rsid w:val="005004F0"/>
    <w:rsid w:val="00510516"/>
    <w:rsid w:val="00510716"/>
    <w:rsid w:val="005130C2"/>
    <w:rsid w:val="00542D40"/>
    <w:rsid w:val="00554AF0"/>
    <w:rsid w:val="00560942"/>
    <w:rsid w:val="00566A54"/>
    <w:rsid w:val="00577D13"/>
    <w:rsid w:val="005A3A2B"/>
    <w:rsid w:val="005A5A76"/>
    <w:rsid w:val="005D2CA1"/>
    <w:rsid w:val="005D7A29"/>
    <w:rsid w:val="0060327C"/>
    <w:rsid w:val="00604CA6"/>
    <w:rsid w:val="0061170F"/>
    <w:rsid w:val="006118CE"/>
    <w:rsid w:val="00615903"/>
    <w:rsid w:val="00621188"/>
    <w:rsid w:val="0063766B"/>
    <w:rsid w:val="006433FB"/>
    <w:rsid w:val="00650B89"/>
    <w:rsid w:val="00655B80"/>
    <w:rsid w:val="00656849"/>
    <w:rsid w:val="00660097"/>
    <w:rsid w:val="00664576"/>
    <w:rsid w:val="00675DB2"/>
    <w:rsid w:val="0068457D"/>
    <w:rsid w:val="00687EF3"/>
    <w:rsid w:val="006A336C"/>
    <w:rsid w:val="006B0F67"/>
    <w:rsid w:val="006C28A8"/>
    <w:rsid w:val="006E0FD0"/>
    <w:rsid w:val="006E2B8F"/>
    <w:rsid w:val="006E3985"/>
    <w:rsid w:val="006E4CD4"/>
    <w:rsid w:val="007154EF"/>
    <w:rsid w:val="00740A10"/>
    <w:rsid w:val="007560D8"/>
    <w:rsid w:val="00762672"/>
    <w:rsid w:val="007629AD"/>
    <w:rsid w:val="00764E50"/>
    <w:rsid w:val="00783FB5"/>
    <w:rsid w:val="007848DE"/>
    <w:rsid w:val="0079209B"/>
    <w:rsid w:val="007A5BE5"/>
    <w:rsid w:val="007D45DE"/>
    <w:rsid w:val="007D48F2"/>
    <w:rsid w:val="007D5684"/>
    <w:rsid w:val="007D6C8F"/>
    <w:rsid w:val="007D795F"/>
    <w:rsid w:val="007E0253"/>
    <w:rsid w:val="007F2744"/>
    <w:rsid w:val="0081549E"/>
    <w:rsid w:val="008218A8"/>
    <w:rsid w:val="0082322D"/>
    <w:rsid w:val="00824470"/>
    <w:rsid w:val="0083213E"/>
    <w:rsid w:val="008403AC"/>
    <w:rsid w:val="00841BC1"/>
    <w:rsid w:val="00843D67"/>
    <w:rsid w:val="00871E61"/>
    <w:rsid w:val="008732C8"/>
    <w:rsid w:val="00893766"/>
    <w:rsid w:val="008A05CC"/>
    <w:rsid w:val="008A09B7"/>
    <w:rsid w:val="008A1B09"/>
    <w:rsid w:val="008B7E7F"/>
    <w:rsid w:val="008E6FF5"/>
    <w:rsid w:val="00900ABE"/>
    <w:rsid w:val="00922358"/>
    <w:rsid w:val="00934159"/>
    <w:rsid w:val="00936548"/>
    <w:rsid w:val="00953555"/>
    <w:rsid w:val="009827A7"/>
    <w:rsid w:val="00986C6C"/>
    <w:rsid w:val="0099573B"/>
    <w:rsid w:val="009B120A"/>
    <w:rsid w:val="009B205A"/>
    <w:rsid w:val="009B46D3"/>
    <w:rsid w:val="009C75F6"/>
    <w:rsid w:val="009D6201"/>
    <w:rsid w:val="009E102C"/>
    <w:rsid w:val="009E1820"/>
    <w:rsid w:val="009E785A"/>
    <w:rsid w:val="009F092F"/>
    <w:rsid w:val="009F2170"/>
    <w:rsid w:val="00A0457C"/>
    <w:rsid w:val="00A053DD"/>
    <w:rsid w:val="00A1681E"/>
    <w:rsid w:val="00A16C63"/>
    <w:rsid w:val="00A23122"/>
    <w:rsid w:val="00A334CE"/>
    <w:rsid w:val="00A416E3"/>
    <w:rsid w:val="00A43459"/>
    <w:rsid w:val="00A5230D"/>
    <w:rsid w:val="00A9221C"/>
    <w:rsid w:val="00AB5125"/>
    <w:rsid w:val="00AB525F"/>
    <w:rsid w:val="00AE73B6"/>
    <w:rsid w:val="00AF79C3"/>
    <w:rsid w:val="00B03D44"/>
    <w:rsid w:val="00B047FC"/>
    <w:rsid w:val="00B0791B"/>
    <w:rsid w:val="00B156EB"/>
    <w:rsid w:val="00B238B0"/>
    <w:rsid w:val="00B274B1"/>
    <w:rsid w:val="00B2787D"/>
    <w:rsid w:val="00B335DA"/>
    <w:rsid w:val="00B33675"/>
    <w:rsid w:val="00B6030A"/>
    <w:rsid w:val="00B618C5"/>
    <w:rsid w:val="00B65F15"/>
    <w:rsid w:val="00B84380"/>
    <w:rsid w:val="00B87975"/>
    <w:rsid w:val="00B97BF9"/>
    <w:rsid w:val="00BA2859"/>
    <w:rsid w:val="00BB7541"/>
    <w:rsid w:val="00BC3591"/>
    <w:rsid w:val="00BD096F"/>
    <w:rsid w:val="00BE5E9C"/>
    <w:rsid w:val="00BF1C29"/>
    <w:rsid w:val="00C060B4"/>
    <w:rsid w:val="00C35526"/>
    <w:rsid w:val="00C37F4F"/>
    <w:rsid w:val="00C401D1"/>
    <w:rsid w:val="00C4782B"/>
    <w:rsid w:val="00C660D5"/>
    <w:rsid w:val="00C71A37"/>
    <w:rsid w:val="00C81EEA"/>
    <w:rsid w:val="00C84984"/>
    <w:rsid w:val="00C92239"/>
    <w:rsid w:val="00CA2928"/>
    <w:rsid w:val="00CA347F"/>
    <w:rsid w:val="00CC1832"/>
    <w:rsid w:val="00CC3803"/>
    <w:rsid w:val="00CC5888"/>
    <w:rsid w:val="00CC72A4"/>
    <w:rsid w:val="00CD4063"/>
    <w:rsid w:val="00CF0CAA"/>
    <w:rsid w:val="00CF5204"/>
    <w:rsid w:val="00CF552B"/>
    <w:rsid w:val="00D05C71"/>
    <w:rsid w:val="00D308CF"/>
    <w:rsid w:val="00D313C1"/>
    <w:rsid w:val="00D31B70"/>
    <w:rsid w:val="00D65B11"/>
    <w:rsid w:val="00D75698"/>
    <w:rsid w:val="00D85B75"/>
    <w:rsid w:val="00DC3298"/>
    <w:rsid w:val="00DC55BB"/>
    <w:rsid w:val="00DF5283"/>
    <w:rsid w:val="00DF6EDD"/>
    <w:rsid w:val="00E0003B"/>
    <w:rsid w:val="00E0574D"/>
    <w:rsid w:val="00E31B03"/>
    <w:rsid w:val="00E40612"/>
    <w:rsid w:val="00E46F74"/>
    <w:rsid w:val="00E6396A"/>
    <w:rsid w:val="00E867DE"/>
    <w:rsid w:val="00E91C24"/>
    <w:rsid w:val="00E94E0C"/>
    <w:rsid w:val="00E95BB8"/>
    <w:rsid w:val="00E96C94"/>
    <w:rsid w:val="00EA3A16"/>
    <w:rsid w:val="00EA4D77"/>
    <w:rsid w:val="00EA570D"/>
    <w:rsid w:val="00EA5A3E"/>
    <w:rsid w:val="00EB70B2"/>
    <w:rsid w:val="00EB72B5"/>
    <w:rsid w:val="00EC340B"/>
    <w:rsid w:val="00ED067F"/>
    <w:rsid w:val="00ED6BB5"/>
    <w:rsid w:val="00ED6BDF"/>
    <w:rsid w:val="00EE015A"/>
    <w:rsid w:val="00EE29CD"/>
    <w:rsid w:val="00EE2F48"/>
    <w:rsid w:val="00F11772"/>
    <w:rsid w:val="00F14F58"/>
    <w:rsid w:val="00F2563E"/>
    <w:rsid w:val="00F2594F"/>
    <w:rsid w:val="00F42D1D"/>
    <w:rsid w:val="00F46FC2"/>
    <w:rsid w:val="00F57285"/>
    <w:rsid w:val="00F77635"/>
    <w:rsid w:val="00F85999"/>
    <w:rsid w:val="00F87695"/>
    <w:rsid w:val="00F903B4"/>
    <w:rsid w:val="00F93AD8"/>
    <w:rsid w:val="00FA54A9"/>
    <w:rsid w:val="00FC7B7C"/>
    <w:rsid w:val="00FF4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7C459D45"/>
  <w15:chartTrackingRefBased/>
  <w15:docId w15:val="{AC37F0BA-C840-4CDF-B3A1-B13967A1B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953555"/>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953555"/>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953555"/>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953555"/>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953555"/>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character" w:customStyle="1" w:styleId="Nagwek4Znak">
    <w:name w:val="Nagłówek 4 Znak"/>
    <w:link w:val="Nagwek4"/>
    <w:rsid w:val="00953555"/>
    <w:rPr>
      <w:b/>
      <w:bCs/>
      <w:lang w:val="x-none" w:eastAsia="x-none"/>
    </w:rPr>
  </w:style>
  <w:style w:type="character" w:customStyle="1" w:styleId="Nagwek5Znak">
    <w:name w:val="Nagłówek 5 Znak"/>
    <w:link w:val="Nagwek5"/>
    <w:rsid w:val="00953555"/>
    <w:rPr>
      <w:rFonts w:ascii="Arial" w:hAnsi="Arial"/>
      <w:bCs/>
      <w:sz w:val="24"/>
      <w:lang w:val="x-none" w:eastAsia="x-none"/>
    </w:rPr>
  </w:style>
  <w:style w:type="character" w:customStyle="1" w:styleId="Nagwek6Znak">
    <w:name w:val="Nagłówek 6 Znak"/>
    <w:link w:val="Nagwek6"/>
    <w:rsid w:val="00953555"/>
    <w:rPr>
      <w:b/>
      <w:sz w:val="18"/>
      <w:lang w:val="x-none" w:eastAsia="x-none"/>
    </w:rPr>
  </w:style>
  <w:style w:type="character" w:customStyle="1" w:styleId="Nagwek7Znak">
    <w:name w:val="Nagłówek 7 Znak"/>
    <w:link w:val="Nagwek7"/>
    <w:rsid w:val="00953555"/>
    <w:rPr>
      <w:b/>
      <w:bCs/>
      <w:lang w:val="x-none" w:eastAsia="x-none"/>
    </w:rPr>
  </w:style>
  <w:style w:type="character" w:customStyle="1" w:styleId="Nagwek9Znak">
    <w:name w:val="Nagłówek 9 Znak"/>
    <w:link w:val="Nagwek9"/>
    <w:rsid w:val="00953555"/>
    <w:rPr>
      <w:b/>
      <w:snapToGrid w:val="0"/>
      <w:color w:val="000000"/>
      <w:sz w:val="22"/>
      <w:szCs w:val="24"/>
      <w:lang w:val="x-none" w:eastAsia="x-none"/>
    </w:rPr>
  </w:style>
  <w:style w:type="paragraph" w:styleId="Spistreci1">
    <w:name w:val="toc 1"/>
    <w:basedOn w:val="Normalny"/>
    <w:next w:val="Normalny"/>
    <w:uiPriority w:val="39"/>
    <w:qFormat/>
    <w:rsid w:val="00953555"/>
    <w:pPr>
      <w:tabs>
        <w:tab w:val="right" w:pos="9356"/>
      </w:tabs>
      <w:jc w:val="left"/>
    </w:pPr>
    <w:rPr>
      <w:b/>
      <w:caps/>
    </w:rPr>
  </w:style>
  <w:style w:type="paragraph" w:styleId="Spistreci2">
    <w:name w:val="toc 2"/>
    <w:basedOn w:val="Normalny"/>
    <w:next w:val="Normalny"/>
    <w:qFormat/>
    <w:rsid w:val="00953555"/>
    <w:pPr>
      <w:tabs>
        <w:tab w:val="right" w:leader="dot" w:pos="7371"/>
      </w:tabs>
      <w:ind w:left="200"/>
      <w:jc w:val="left"/>
    </w:pPr>
  </w:style>
  <w:style w:type="paragraph" w:styleId="Spistreci3">
    <w:name w:val="toc 3"/>
    <w:basedOn w:val="Normalny"/>
    <w:next w:val="Normalny"/>
    <w:qFormat/>
    <w:rsid w:val="00953555"/>
    <w:pPr>
      <w:tabs>
        <w:tab w:val="right" w:leader="dot" w:pos="7371"/>
      </w:tabs>
      <w:ind w:left="400"/>
      <w:jc w:val="left"/>
    </w:pPr>
  </w:style>
  <w:style w:type="paragraph" w:styleId="Spistreci4">
    <w:name w:val="toc 4"/>
    <w:basedOn w:val="Normalny"/>
    <w:next w:val="Normalny"/>
    <w:rsid w:val="00953555"/>
    <w:pPr>
      <w:tabs>
        <w:tab w:val="right" w:leader="dot" w:pos="7371"/>
      </w:tabs>
      <w:ind w:left="600"/>
      <w:jc w:val="left"/>
    </w:pPr>
    <w:rPr>
      <w:sz w:val="18"/>
    </w:rPr>
  </w:style>
  <w:style w:type="paragraph" w:styleId="Spistreci5">
    <w:name w:val="toc 5"/>
    <w:basedOn w:val="Normalny"/>
    <w:next w:val="Normalny"/>
    <w:rsid w:val="00953555"/>
    <w:pPr>
      <w:tabs>
        <w:tab w:val="right" w:leader="dot" w:pos="7371"/>
      </w:tabs>
      <w:ind w:left="800"/>
      <w:jc w:val="left"/>
    </w:pPr>
    <w:rPr>
      <w:sz w:val="18"/>
    </w:rPr>
  </w:style>
  <w:style w:type="paragraph" w:styleId="Spistreci6">
    <w:name w:val="toc 6"/>
    <w:basedOn w:val="Normalny"/>
    <w:next w:val="Normalny"/>
    <w:rsid w:val="00953555"/>
    <w:pPr>
      <w:tabs>
        <w:tab w:val="right" w:leader="dot" w:pos="7371"/>
      </w:tabs>
      <w:ind w:left="1000"/>
      <w:jc w:val="left"/>
    </w:pPr>
    <w:rPr>
      <w:sz w:val="18"/>
    </w:rPr>
  </w:style>
  <w:style w:type="paragraph" w:styleId="Spistreci7">
    <w:name w:val="toc 7"/>
    <w:basedOn w:val="Normalny"/>
    <w:next w:val="Normalny"/>
    <w:rsid w:val="00953555"/>
    <w:pPr>
      <w:tabs>
        <w:tab w:val="right" w:leader="dot" w:pos="7371"/>
      </w:tabs>
      <w:ind w:left="1200"/>
      <w:jc w:val="left"/>
    </w:pPr>
    <w:rPr>
      <w:sz w:val="18"/>
    </w:rPr>
  </w:style>
  <w:style w:type="paragraph" w:styleId="Spistreci8">
    <w:name w:val="toc 8"/>
    <w:basedOn w:val="Normalny"/>
    <w:next w:val="Normalny"/>
    <w:rsid w:val="00953555"/>
    <w:pPr>
      <w:tabs>
        <w:tab w:val="right" w:leader="dot" w:pos="7371"/>
      </w:tabs>
      <w:ind w:left="1400"/>
      <w:jc w:val="left"/>
    </w:pPr>
    <w:rPr>
      <w:sz w:val="18"/>
    </w:rPr>
  </w:style>
  <w:style w:type="paragraph" w:styleId="Spistreci9">
    <w:name w:val="toc 9"/>
    <w:basedOn w:val="Normalny"/>
    <w:next w:val="Normalny"/>
    <w:rsid w:val="00953555"/>
    <w:pPr>
      <w:tabs>
        <w:tab w:val="right" w:leader="dot" w:pos="7371"/>
      </w:tabs>
      <w:ind w:left="1600"/>
      <w:jc w:val="left"/>
    </w:pPr>
    <w:rPr>
      <w:sz w:val="18"/>
    </w:rPr>
  </w:style>
  <w:style w:type="paragraph" w:customStyle="1" w:styleId="StylIwony">
    <w:name w:val="Styl Iwony"/>
    <w:basedOn w:val="Normalny"/>
    <w:rsid w:val="00953555"/>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953555"/>
    <w:rPr>
      <w:lang w:val="x-none" w:eastAsia="x-none"/>
    </w:rPr>
  </w:style>
  <w:style w:type="character" w:customStyle="1" w:styleId="TekstprzypisudolnegoZnak">
    <w:name w:val="Tekst przypisu dolnego Znak"/>
    <w:aliases w:val="Tekst przypisu Znak"/>
    <w:link w:val="Tekstprzypisudolnego"/>
    <w:rsid w:val="00953555"/>
    <w:rPr>
      <w:rFonts w:ascii="Arial Narrow" w:hAnsi="Arial Narrow"/>
      <w:lang w:val="x-none" w:eastAsia="x-none"/>
    </w:rPr>
  </w:style>
  <w:style w:type="character" w:styleId="Odwoanieprzypisudolnego">
    <w:name w:val="footnote reference"/>
    <w:aliases w:val="Odwołanie przypisu"/>
    <w:rsid w:val="00953555"/>
    <w:rPr>
      <w:vertAlign w:val="superscript"/>
    </w:rPr>
  </w:style>
  <w:style w:type="paragraph" w:customStyle="1" w:styleId="Standardowytekst">
    <w:name w:val="Standardowy.tekst"/>
    <w:link w:val="StandardowytekstZnak"/>
    <w:rsid w:val="00953555"/>
    <w:pPr>
      <w:overflowPunct w:val="0"/>
      <w:autoSpaceDE w:val="0"/>
      <w:autoSpaceDN w:val="0"/>
      <w:adjustRightInd w:val="0"/>
      <w:jc w:val="both"/>
      <w:textAlignment w:val="baseline"/>
    </w:pPr>
  </w:style>
  <w:style w:type="paragraph" w:styleId="Podtytu">
    <w:name w:val="Subtitle"/>
    <w:aliases w:val="Nazwa CPV"/>
    <w:basedOn w:val="Normalny"/>
    <w:next w:val="Normalny"/>
    <w:link w:val="PodtytuZnak"/>
    <w:qFormat/>
    <w:rsid w:val="00953555"/>
    <w:pPr>
      <w:spacing w:after="60"/>
      <w:jc w:val="left"/>
    </w:pPr>
    <w:rPr>
      <w:szCs w:val="24"/>
      <w:lang w:val="x-none" w:eastAsia="x-none"/>
    </w:rPr>
  </w:style>
  <w:style w:type="character" w:customStyle="1" w:styleId="PodtytuZnak">
    <w:name w:val="Podtytuł Znak"/>
    <w:aliases w:val="Nazwa CPV Znak"/>
    <w:link w:val="Podtytu"/>
    <w:rsid w:val="00953555"/>
    <w:rPr>
      <w:rFonts w:ascii="Arial Narrow" w:hAnsi="Arial Narrow"/>
      <w:szCs w:val="24"/>
      <w:lang w:val="x-none" w:eastAsia="x-none"/>
    </w:rPr>
  </w:style>
  <w:style w:type="paragraph" w:customStyle="1" w:styleId="Tekstpodstawowy21">
    <w:name w:val="Tekst podstawowy 21"/>
    <w:basedOn w:val="Normalny"/>
    <w:rsid w:val="00953555"/>
    <w:pPr>
      <w:ind w:left="360"/>
    </w:pPr>
    <w:rPr>
      <w:rFonts w:ascii="Times New Roman" w:hAnsi="Times New Roman"/>
    </w:rPr>
  </w:style>
  <w:style w:type="paragraph" w:styleId="Tekstpodstawowy">
    <w:name w:val="Body Text"/>
    <w:basedOn w:val="Normalny"/>
    <w:link w:val="TekstpodstawowyZnak"/>
    <w:rsid w:val="00953555"/>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953555"/>
    <w:rPr>
      <w:sz w:val="16"/>
      <w:lang w:val="x-none" w:eastAsia="x-none"/>
    </w:rPr>
  </w:style>
  <w:style w:type="paragraph" w:customStyle="1" w:styleId="Standardowytekst1">
    <w:name w:val="Standardowy.tekst1"/>
    <w:rsid w:val="00953555"/>
    <w:pPr>
      <w:overflowPunct w:val="0"/>
      <w:autoSpaceDE w:val="0"/>
      <w:autoSpaceDN w:val="0"/>
      <w:adjustRightInd w:val="0"/>
      <w:jc w:val="both"/>
      <w:textAlignment w:val="baseline"/>
    </w:pPr>
  </w:style>
  <w:style w:type="paragraph" w:customStyle="1" w:styleId="Tekstpodstawowywcity31">
    <w:name w:val="Tekst podstawowy wcięty 31"/>
    <w:basedOn w:val="Normalny"/>
    <w:rsid w:val="00953555"/>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953555"/>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953555"/>
    <w:rPr>
      <w:szCs w:val="24"/>
      <w:lang w:val="x-none" w:eastAsia="x-none"/>
    </w:rPr>
  </w:style>
  <w:style w:type="paragraph" w:customStyle="1" w:styleId="Rysunek">
    <w:name w:val="Rysunek"/>
    <w:basedOn w:val="Normalny"/>
    <w:next w:val="Tekstpodstawowy"/>
    <w:rsid w:val="00953555"/>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953555"/>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953555"/>
    <w:rPr>
      <w:szCs w:val="22"/>
      <w:lang w:val="x-none" w:eastAsia="x-none"/>
    </w:rPr>
  </w:style>
  <w:style w:type="paragraph" w:styleId="Tekstpodstawowywcity2">
    <w:name w:val="Body Text Indent 2"/>
    <w:basedOn w:val="Normalny"/>
    <w:link w:val="Tekstpodstawowywcity2Znak"/>
    <w:rsid w:val="00953555"/>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953555"/>
    <w:rPr>
      <w:b/>
      <w:bCs/>
      <w:lang w:val="x-none" w:eastAsia="x-none"/>
    </w:rPr>
  </w:style>
  <w:style w:type="paragraph" w:styleId="Tekstpodstawowy2">
    <w:name w:val="Body Text 2"/>
    <w:basedOn w:val="Normalny"/>
    <w:link w:val="Tekstpodstawowy2Znak"/>
    <w:rsid w:val="00953555"/>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953555"/>
  </w:style>
  <w:style w:type="paragraph" w:customStyle="1" w:styleId="Tekstpodstawowy31">
    <w:name w:val="Tekst podstawowy 31"/>
    <w:basedOn w:val="Normalny"/>
    <w:rsid w:val="00953555"/>
    <w:pPr>
      <w:widowControl w:val="0"/>
    </w:pPr>
    <w:rPr>
      <w:rFonts w:ascii="Times New Roman" w:hAnsi="Times New Roman"/>
      <w:sz w:val="24"/>
    </w:rPr>
  </w:style>
  <w:style w:type="paragraph" w:customStyle="1" w:styleId="Wypunktowanie">
    <w:name w:val="Wypunktowanie"/>
    <w:basedOn w:val="Normalny"/>
    <w:rsid w:val="00953555"/>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953555"/>
    <w:pPr>
      <w:widowControl w:val="0"/>
      <w:spacing w:line="240" w:lineRule="auto"/>
      <w:jc w:val="center"/>
    </w:pPr>
    <w:rPr>
      <w:sz w:val="24"/>
      <w:lang w:val="fr-FR"/>
    </w:rPr>
  </w:style>
  <w:style w:type="paragraph" w:customStyle="1" w:styleId="Tablica">
    <w:name w:val="Tablica"/>
    <w:basedOn w:val="Normalny"/>
    <w:next w:val="Normalny"/>
    <w:rsid w:val="00953555"/>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953555"/>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953555"/>
    <w:rPr>
      <w:sz w:val="24"/>
      <w:lang w:val="x-none" w:eastAsia="x-none"/>
    </w:rPr>
  </w:style>
  <w:style w:type="paragraph" w:customStyle="1" w:styleId="Teksttablicy">
    <w:name w:val="Tekst tablicy"/>
    <w:basedOn w:val="Tekstpodstawowy"/>
    <w:next w:val="Tekstpodstawowy"/>
    <w:rsid w:val="00953555"/>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953555"/>
    <w:pPr>
      <w:ind w:right="-250"/>
    </w:pPr>
    <w:rPr>
      <w:rFonts w:ascii="Times New Roman" w:hAnsi="Times New Roman"/>
    </w:rPr>
  </w:style>
  <w:style w:type="character" w:customStyle="1" w:styleId="StandardowytekstZnak">
    <w:name w:val="Standardowy.tekst Znak"/>
    <w:link w:val="Standardowytekst"/>
    <w:rsid w:val="00953555"/>
  </w:style>
  <w:style w:type="character" w:styleId="Hipercze">
    <w:name w:val="Hyperlink"/>
    <w:uiPriority w:val="99"/>
    <w:rsid w:val="00953555"/>
    <w:rPr>
      <w:color w:val="0000FF"/>
      <w:u w:val="single"/>
    </w:rPr>
  </w:style>
  <w:style w:type="paragraph" w:customStyle="1" w:styleId="StandardowytekstZnakZnakZnakZnak">
    <w:name w:val="Standardowy.tekst Znak Znak Znak Znak"/>
    <w:link w:val="StandardowytekstZnakZnakZnakZnakZnak"/>
    <w:rsid w:val="00953555"/>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953555"/>
  </w:style>
  <w:style w:type="paragraph" w:styleId="Zwykytekst">
    <w:name w:val="Plain Text"/>
    <w:basedOn w:val="Normalny"/>
    <w:link w:val="ZwykytekstZnak"/>
    <w:uiPriority w:val="99"/>
    <w:rsid w:val="00953555"/>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953555"/>
    <w:rPr>
      <w:rFonts w:ascii="Courier New" w:hAnsi="Courier New"/>
      <w:lang w:val="x-none" w:eastAsia="x-none"/>
    </w:rPr>
  </w:style>
  <w:style w:type="paragraph" w:customStyle="1" w:styleId="StandardowytekstZnakZnakZnak">
    <w:name w:val="Standardowy.tekst Znak Znak Znak"/>
    <w:rsid w:val="00953555"/>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953555"/>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953555"/>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953555"/>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953555"/>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953555"/>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953555"/>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953555"/>
    <w:rPr>
      <w:color w:val="800080"/>
      <w:u w:val="single"/>
    </w:rPr>
  </w:style>
  <w:style w:type="numbering" w:customStyle="1" w:styleId="mj">
    <w:name w:val="mój"/>
    <w:rsid w:val="00953555"/>
    <w:pPr>
      <w:numPr>
        <w:numId w:val="7"/>
      </w:numPr>
    </w:pPr>
  </w:style>
  <w:style w:type="paragraph" w:customStyle="1" w:styleId="StandardowytekstZnakZnak">
    <w:name w:val="Standardowy.tekst Znak Znak"/>
    <w:rsid w:val="00953555"/>
    <w:pPr>
      <w:overflowPunct w:val="0"/>
      <w:autoSpaceDE w:val="0"/>
      <w:autoSpaceDN w:val="0"/>
      <w:adjustRightInd w:val="0"/>
      <w:jc w:val="both"/>
      <w:textAlignment w:val="baseline"/>
    </w:pPr>
  </w:style>
  <w:style w:type="table" w:styleId="Tabela-Siatka">
    <w:name w:val="Table Grid"/>
    <w:basedOn w:val="Standardowy"/>
    <w:uiPriority w:val="99"/>
    <w:rsid w:val="00953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953555"/>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953555"/>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953555"/>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953555"/>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953555"/>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953555"/>
    <w:rPr>
      <w:lang w:val="pl-PL" w:eastAsia="pl-PL" w:bidi="ar-SA"/>
    </w:rPr>
  </w:style>
  <w:style w:type="character" w:customStyle="1" w:styleId="NagwekZnak">
    <w:name w:val="Nagłówek Znak"/>
    <w:aliases w:val="Nagłówek strony Znak"/>
    <w:link w:val="Nagwek"/>
    <w:uiPriority w:val="99"/>
    <w:rsid w:val="00953555"/>
    <w:rPr>
      <w:rFonts w:ascii="Arial Narrow" w:hAnsi="Arial Narrow"/>
    </w:rPr>
  </w:style>
  <w:style w:type="paragraph" w:styleId="Legenda">
    <w:name w:val="caption"/>
    <w:basedOn w:val="Normalny"/>
    <w:next w:val="Normalny"/>
    <w:qFormat/>
    <w:rsid w:val="00953555"/>
    <w:pPr>
      <w:overflowPunct/>
      <w:autoSpaceDE/>
      <w:autoSpaceDN/>
      <w:adjustRightInd/>
      <w:jc w:val="left"/>
      <w:textAlignment w:val="auto"/>
    </w:pPr>
    <w:rPr>
      <w:rFonts w:ascii="Times New Roman" w:hAnsi="Times New Roman"/>
      <w:b/>
      <w:bCs/>
    </w:rPr>
  </w:style>
  <w:style w:type="paragraph" w:customStyle="1" w:styleId="10">
    <w:name w:val="_10"/>
    <w:basedOn w:val="Normalny"/>
    <w:rsid w:val="00953555"/>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953555"/>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953555"/>
    <w:rPr>
      <w:rFonts w:ascii="Times New Roman" w:hAnsi="Times New Roman"/>
    </w:rPr>
  </w:style>
  <w:style w:type="character" w:customStyle="1" w:styleId="TekstprzypisukocowegoZnak">
    <w:name w:val="Tekst przypisu końcowego Znak"/>
    <w:basedOn w:val="Domylnaczcionkaakapitu"/>
    <w:link w:val="Tekstprzypisukocowego"/>
    <w:rsid w:val="00953555"/>
  </w:style>
  <w:style w:type="character" w:styleId="Odwoanieprzypisukocowego">
    <w:name w:val="endnote reference"/>
    <w:rsid w:val="00953555"/>
    <w:rPr>
      <w:vertAlign w:val="superscript"/>
    </w:rPr>
  </w:style>
  <w:style w:type="paragraph" w:styleId="Tekstblokowy">
    <w:name w:val="Block Text"/>
    <w:basedOn w:val="Normalny"/>
    <w:rsid w:val="00953555"/>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953555"/>
    <w:rPr>
      <w:rFonts w:ascii="Arial Narrow" w:hAnsi="Arial Narrow"/>
    </w:rPr>
  </w:style>
  <w:style w:type="paragraph" w:styleId="Akapitzlist">
    <w:name w:val="List Paragraph"/>
    <w:basedOn w:val="Normalny"/>
    <w:qFormat/>
    <w:rsid w:val="00953555"/>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953555"/>
    <w:rPr>
      <w:b/>
      <w:bCs/>
    </w:rPr>
  </w:style>
  <w:style w:type="character" w:customStyle="1" w:styleId="apple-converted-space">
    <w:name w:val="apple-converted-space"/>
    <w:rsid w:val="00953555"/>
  </w:style>
  <w:style w:type="paragraph" w:styleId="Wcicienormalne">
    <w:name w:val="Normal Indent"/>
    <w:basedOn w:val="Normalny"/>
    <w:unhideWhenUsed/>
    <w:rsid w:val="00953555"/>
    <w:pPr>
      <w:overflowPunct/>
      <w:autoSpaceDE/>
      <w:autoSpaceDN/>
      <w:adjustRightInd/>
      <w:spacing w:before="120" w:after="120"/>
      <w:ind w:left="720"/>
      <w:textAlignment w:val="auto"/>
    </w:pPr>
    <w:rPr>
      <w:rFonts w:ascii="Times New Roman" w:hAnsi="Times New Roman"/>
      <w:sz w:val="24"/>
    </w:rPr>
  </w:style>
  <w:style w:type="character" w:customStyle="1" w:styleId="BezodstpwZnak">
    <w:name w:val="Bez odstępów Znak"/>
    <w:aliases w:val="TABELKA Znak"/>
    <w:link w:val="Bezodstpw"/>
    <w:uiPriority w:val="1"/>
    <w:rsid w:val="00953555"/>
    <w:rPr>
      <w:rFonts w:ascii="Arial Narrow" w:hAnsi="Arial Narrow"/>
      <w:szCs w:val="22"/>
      <w:lang w:eastAsia="en-US"/>
    </w:rPr>
  </w:style>
  <w:style w:type="paragraph" w:styleId="Bezodstpw">
    <w:name w:val="No Spacing"/>
    <w:aliases w:val="TABELKA"/>
    <w:link w:val="BezodstpwZnak"/>
    <w:uiPriority w:val="1"/>
    <w:qFormat/>
    <w:rsid w:val="00953555"/>
    <w:pPr>
      <w:overflowPunct w:val="0"/>
      <w:autoSpaceDE w:val="0"/>
      <w:autoSpaceDN w:val="0"/>
      <w:adjustRightInd w:val="0"/>
      <w:textAlignment w:val="baseline"/>
    </w:pPr>
    <w:rPr>
      <w:rFonts w:ascii="Arial Narrow" w:hAnsi="Arial Narrow"/>
      <w:szCs w:val="22"/>
      <w:lang w:eastAsia="en-US"/>
    </w:rPr>
  </w:style>
  <w:style w:type="paragraph" w:customStyle="1" w:styleId="p1">
    <w:name w:val="p1"/>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953555"/>
    <w:rPr>
      <w:rFonts w:cs="Times New Roman"/>
    </w:rPr>
  </w:style>
  <w:style w:type="paragraph" w:customStyle="1" w:styleId="p2">
    <w:name w:val="p2"/>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953555"/>
    <w:rPr>
      <w:rFonts w:cs="Times New Roman"/>
    </w:rPr>
  </w:style>
  <w:style w:type="character" w:customStyle="1" w:styleId="ft4">
    <w:name w:val="ft4"/>
    <w:rsid w:val="00953555"/>
    <w:rPr>
      <w:rFonts w:cs="Times New Roman"/>
    </w:rPr>
  </w:style>
  <w:style w:type="paragraph" w:customStyle="1" w:styleId="p3">
    <w:name w:val="p3"/>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953555"/>
    <w:rPr>
      <w:rFonts w:cs="Times New Roman"/>
    </w:rPr>
  </w:style>
  <w:style w:type="paragraph" w:customStyle="1" w:styleId="p5">
    <w:name w:val="p5"/>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953555"/>
    <w:rPr>
      <w:rFonts w:cs="Times New Roman"/>
    </w:rPr>
  </w:style>
  <w:style w:type="paragraph" w:customStyle="1" w:styleId="p7">
    <w:name w:val="p7"/>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953555"/>
    <w:rPr>
      <w:rFonts w:cs="Times New Roman"/>
    </w:rPr>
  </w:style>
  <w:style w:type="paragraph" w:customStyle="1" w:styleId="p8">
    <w:name w:val="p8"/>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953555"/>
    <w:rPr>
      <w:rFonts w:cs="Times New Roman"/>
    </w:rPr>
  </w:style>
  <w:style w:type="character" w:customStyle="1" w:styleId="ft9">
    <w:name w:val="ft9"/>
    <w:rsid w:val="00953555"/>
    <w:rPr>
      <w:rFonts w:cs="Times New Roman"/>
    </w:rPr>
  </w:style>
  <w:style w:type="character" w:customStyle="1" w:styleId="ft10">
    <w:name w:val="ft10"/>
    <w:rsid w:val="00953555"/>
    <w:rPr>
      <w:rFonts w:cs="Times New Roman"/>
    </w:rPr>
  </w:style>
  <w:style w:type="character" w:customStyle="1" w:styleId="ft11">
    <w:name w:val="ft11"/>
    <w:rsid w:val="00953555"/>
    <w:rPr>
      <w:rFonts w:cs="Times New Roman"/>
    </w:rPr>
  </w:style>
  <w:style w:type="paragraph" w:customStyle="1" w:styleId="p9">
    <w:name w:val="p9"/>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953555"/>
    <w:rPr>
      <w:rFonts w:cs="Times New Roman"/>
    </w:rPr>
  </w:style>
  <w:style w:type="paragraph" w:customStyle="1" w:styleId="p15">
    <w:name w:val="p15"/>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953555"/>
    <w:rPr>
      <w:rFonts w:cs="Times New Roman"/>
    </w:rPr>
  </w:style>
  <w:style w:type="paragraph" w:customStyle="1" w:styleId="p16">
    <w:name w:val="p16"/>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953555"/>
    <w:rPr>
      <w:rFonts w:cs="Times New Roman"/>
    </w:rPr>
  </w:style>
  <w:style w:type="paragraph" w:customStyle="1" w:styleId="p21">
    <w:name w:val="p21"/>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953555"/>
    <w:rPr>
      <w:rFonts w:cs="Times New Roman"/>
    </w:rPr>
  </w:style>
  <w:style w:type="character" w:customStyle="1" w:styleId="ft16">
    <w:name w:val="ft16"/>
    <w:rsid w:val="00953555"/>
    <w:rPr>
      <w:rFonts w:cs="Times New Roman"/>
    </w:rPr>
  </w:style>
  <w:style w:type="paragraph" w:customStyle="1" w:styleId="p27">
    <w:name w:val="p27"/>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953555"/>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953555"/>
    <w:rPr>
      <w:rFonts w:cs="Times New Roman"/>
    </w:rPr>
  </w:style>
  <w:style w:type="character" w:styleId="Uwydatnienie">
    <w:name w:val="Emphasis"/>
    <w:qFormat/>
    <w:rsid w:val="00953555"/>
    <w:rPr>
      <w:i/>
      <w:iCs/>
    </w:rPr>
  </w:style>
  <w:style w:type="character" w:customStyle="1" w:styleId="highlighted-search-term">
    <w:name w:val="highlighted-search-term"/>
    <w:rsid w:val="00953555"/>
  </w:style>
  <w:style w:type="paragraph" w:customStyle="1" w:styleId="p4s-search-results-label-wrapper">
    <w:name w:val="p4s-search-results-label-wrapper"/>
    <w:basedOn w:val="Normalny"/>
    <w:rsid w:val="00953555"/>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953555"/>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953555"/>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953555"/>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953555"/>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953555"/>
  </w:style>
  <w:style w:type="paragraph" w:customStyle="1" w:styleId="Default">
    <w:name w:val="Default"/>
    <w:rsid w:val="00953555"/>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953555"/>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953555"/>
    <w:rPr>
      <w:color w:val="808080"/>
    </w:rPr>
  </w:style>
  <w:style w:type="character" w:customStyle="1" w:styleId="spelle">
    <w:name w:val="spelle"/>
    <w:rsid w:val="00953555"/>
  </w:style>
  <w:style w:type="paragraph" w:customStyle="1" w:styleId="Bullet">
    <w:name w:val="Bullet"/>
    <w:rsid w:val="00953555"/>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953555"/>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953555"/>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953555"/>
    <w:rPr>
      <w:rFonts w:ascii="Arial" w:hAnsi="Arial"/>
      <w:bCs/>
      <w:iCs/>
      <w:sz w:val="18"/>
      <w:szCs w:val="24"/>
      <w:lang w:val="x-none" w:eastAsia="x-none"/>
    </w:rPr>
  </w:style>
  <w:style w:type="paragraph" w:customStyle="1" w:styleId="tytuSSTmay">
    <w:name w:val="tytuł SST mały"/>
    <w:basedOn w:val="TytuSST"/>
    <w:rsid w:val="00953555"/>
    <w:pPr>
      <w:tabs>
        <w:tab w:val="clear" w:pos="2126"/>
      </w:tabs>
    </w:pPr>
    <w:rPr>
      <w:b w:val="0"/>
      <w:sz w:val="18"/>
    </w:rPr>
  </w:style>
  <w:style w:type="paragraph" w:customStyle="1" w:styleId="StylNagwek1Przed24pt">
    <w:name w:val="Styl Nagłówek 1 + Przed:  24 pt"/>
    <w:basedOn w:val="Nagwek1"/>
    <w:rsid w:val="00953555"/>
    <w:pPr>
      <w:jc w:val="left"/>
    </w:pPr>
    <w:rPr>
      <w:bCs/>
    </w:rPr>
  </w:style>
  <w:style w:type="character" w:customStyle="1" w:styleId="h2">
    <w:name w:val="h2"/>
    <w:rsid w:val="00953555"/>
  </w:style>
  <w:style w:type="paragraph" w:customStyle="1" w:styleId="Tekst">
    <w:name w:val="Tekst"/>
    <w:basedOn w:val="Normalny"/>
    <w:rsid w:val="00953555"/>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656450">
      <w:bodyDiv w:val="1"/>
      <w:marLeft w:val="0"/>
      <w:marRight w:val="0"/>
      <w:marTop w:val="0"/>
      <w:marBottom w:val="0"/>
      <w:divBdr>
        <w:top w:val="none" w:sz="0" w:space="0" w:color="auto"/>
        <w:left w:val="none" w:sz="0" w:space="0" w:color="auto"/>
        <w:bottom w:val="none" w:sz="0" w:space="0" w:color="auto"/>
        <w:right w:val="none" w:sz="0" w:space="0" w:color="auto"/>
      </w:divBdr>
    </w:div>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 w:id="1884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7.jpg"/><Relationship Id="rId26" Type="http://schemas.openxmlformats.org/officeDocument/2006/relationships/image" Target="media/image15.jpeg"/><Relationship Id="rId3" Type="http://schemas.openxmlformats.org/officeDocument/2006/relationships/numbering" Target="numbering.xml"/><Relationship Id="rId21" Type="http://schemas.openxmlformats.org/officeDocument/2006/relationships/image" Target="media/image10.jpe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png"/><Relationship Id="rId25" Type="http://schemas.openxmlformats.org/officeDocument/2006/relationships/image" Target="media/image14.jpg"/><Relationship Id="rId2" Type="http://schemas.openxmlformats.org/officeDocument/2006/relationships/customXml" Target="../customXml/item1.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jpe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11.jpeg"/><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6940D-9E97-4A22-9045-03D74B74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10992</Words>
  <Characters>77010</Characters>
  <Application>Microsoft Office Word</Application>
  <DocSecurity>0</DocSecurity>
  <Lines>641</Lines>
  <Paragraphs>175</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87827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Norbert Grycza</cp:lastModifiedBy>
  <cp:revision>2</cp:revision>
  <cp:lastPrinted>2013-04-12T07:52:00Z</cp:lastPrinted>
  <dcterms:created xsi:type="dcterms:W3CDTF">2026-01-27T12:59:00Z</dcterms:created>
  <dcterms:modified xsi:type="dcterms:W3CDTF">2026-01-27T12:59:00Z</dcterms:modified>
</cp:coreProperties>
</file>